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微软雅黑" w:hAnsi="微软雅黑" w:eastAsia="微软雅黑"/>
          <w:color w:val="303030"/>
          <w:sz w:val="28"/>
          <w:szCs w:val="28"/>
        </w:rPr>
      </w:pPr>
      <w:r>
        <w:rPr>
          <w:rFonts w:hint="eastAsia" w:ascii="微软雅黑" w:hAnsi="微软雅黑" w:eastAsia="微软雅黑"/>
          <w:color w:val="303030"/>
          <w:sz w:val="28"/>
          <w:szCs w:val="28"/>
          <w:lang w:eastAsia="zh-CN"/>
        </w:rPr>
        <w:t>系主任</w:t>
      </w:r>
      <w:r>
        <w:rPr>
          <w:rFonts w:ascii="微软雅黑" w:hAnsi="微软雅黑" w:eastAsia="微软雅黑"/>
          <w:color w:val="303030"/>
          <w:sz w:val="28"/>
          <w:szCs w:val="28"/>
        </w:rPr>
        <w:t>简易使用手册</w:t>
      </w:r>
    </w:p>
    <w:sdt>
      <w:sdtPr>
        <w:rPr>
          <w:rFonts w:asciiTheme="minorHAnsi" w:hAnsiTheme="minorHAnsi" w:eastAsiaTheme="minorEastAsia" w:cstheme="minorBidi"/>
          <w:b w:val="0"/>
          <w:color w:val="auto"/>
          <w:kern w:val="2"/>
          <w:sz w:val="21"/>
          <w:szCs w:val="22"/>
          <w:lang w:val="zh-CN"/>
        </w:rPr>
        <w:id w:val="1651405760"/>
      </w:sdtPr>
      <w:sdtEndPr>
        <w:rPr>
          <w:rFonts w:asciiTheme="minorHAnsi" w:hAnsiTheme="minorHAnsi" w:eastAsiaTheme="minorEastAsia" w:cstheme="minorBidi"/>
          <w:b w:val="0"/>
          <w:bCs/>
          <w:color w:val="auto"/>
          <w:kern w:val="2"/>
          <w:sz w:val="21"/>
          <w:szCs w:val="22"/>
          <w:lang w:val="zh-CN"/>
        </w:rPr>
      </w:sdtEndPr>
      <w:sdtContent>
        <w:p>
          <w:pPr>
            <w:pStyle w:val="20"/>
            <w:jc w:val="center"/>
            <w:rPr>
              <w:b w:val="0"/>
              <w:color w:val="auto"/>
              <w:lang w:val="zh-CN"/>
            </w:rPr>
          </w:pPr>
          <w:r>
            <w:rPr>
              <w:b w:val="0"/>
              <w:color w:val="auto"/>
              <w:lang w:val="zh-CN"/>
            </w:rPr>
            <w:t>目录</w:t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rFonts w:asciiTheme="minorHAnsi" w:hAnsiTheme="minorHAnsi" w:eastAsiaTheme="minorEastAsia" w:cstheme="minorBidi"/>
              <w:b w:val="0"/>
              <w:bCs/>
              <w:color w:val="auto"/>
              <w:kern w:val="2"/>
              <w:sz w:val="21"/>
              <w:szCs w:val="22"/>
              <w:lang w:val="zh-CN"/>
            </w:rPr>
            <w:fldChar w:fldCharType="begin"/>
          </w:r>
          <w:r>
            <w:rPr>
              <w:rFonts w:asciiTheme="minorHAnsi" w:hAnsiTheme="minorHAnsi" w:eastAsiaTheme="minorEastAsia" w:cstheme="minorBidi"/>
              <w:b w:val="0"/>
              <w:bCs/>
              <w:color w:val="auto"/>
              <w:kern w:val="2"/>
              <w:sz w:val="21"/>
              <w:szCs w:val="22"/>
              <w:lang w:val="zh-CN"/>
            </w:rPr>
            <w:instrText xml:space="preserve">TOC \o "1-3" \h \u </w:instrText>
          </w:r>
          <w:r>
            <w:rPr>
              <w:rFonts w:asciiTheme="minorHAnsi" w:hAnsiTheme="minorHAnsi" w:eastAsiaTheme="minorEastAsia" w:cstheme="minorBidi"/>
              <w:b w:val="0"/>
              <w:bCs/>
              <w:color w:val="auto"/>
              <w:kern w:val="2"/>
              <w:sz w:val="21"/>
              <w:szCs w:val="22"/>
              <w:lang w:val="zh-CN"/>
            </w:rPr>
            <w:fldChar w:fldCharType="separate"/>
          </w:r>
          <w:r>
            <w:rPr>
              <w:rFonts w:asciiTheme="minorHAnsi" w:hAnsiTheme="minorHAnsi" w:eastAsiaTheme="minorEastAsia" w:cstheme="minorBidi"/>
              <w:b w:val="0"/>
              <w:bCs/>
              <w:color w:val="auto"/>
              <w:kern w:val="2"/>
              <w:szCs w:val="22"/>
              <w:lang w:val="zh-CN"/>
            </w:rPr>
            <w:fldChar w:fldCharType="begin"/>
          </w:r>
          <w:r>
            <w:rPr>
              <w:rFonts w:asciiTheme="minorHAnsi" w:hAnsiTheme="minorHAnsi" w:eastAsiaTheme="minorEastAsia" w:cstheme="minorBidi"/>
              <w:b w:val="0"/>
              <w:bCs/>
              <w:color w:val="auto"/>
              <w:kern w:val="2"/>
              <w:szCs w:val="22"/>
              <w:lang w:val="zh-CN"/>
            </w:rPr>
            <w:instrText xml:space="preserve"> HYPERLINK \l _Toc7559 </w:instrText>
          </w:r>
          <w:r>
            <w:rPr>
              <w:rFonts w:asciiTheme="minorHAnsi" w:hAnsiTheme="minorHAnsi" w:eastAsiaTheme="minorEastAsia" w:cstheme="minorBidi"/>
              <w:b w:val="0"/>
              <w:bCs/>
              <w:color w:val="auto"/>
              <w:kern w:val="2"/>
              <w:szCs w:val="22"/>
              <w:lang w:val="zh-CN"/>
            </w:rPr>
            <w:fldChar w:fldCharType="separate"/>
          </w:r>
          <w:r>
            <w:t>第</w:t>
          </w:r>
          <w:r>
            <w:rPr>
              <w:rFonts w:hint="eastAsia"/>
            </w:rPr>
            <w:t xml:space="preserve">1部分 </w:t>
          </w:r>
          <w:r>
            <w:rPr>
              <w:rFonts w:hint="eastAsia"/>
              <w:lang w:eastAsia="zh-CN"/>
            </w:rPr>
            <w:t>系主任</w:t>
          </w:r>
          <w:r>
            <w:t>使用流程</w:t>
          </w:r>
          <w:r>
            <w:tab/>
          </w:r>
          <w:r>
            <w:fldChar w:fldCharType="begin"/>
          </w:r>
          <w:r>
            <w:instrText xml:space="preserve"> PAGEREF _Toc7559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asciiTheme="minorHAnsi" w:hAnsiTheme="minorHAnsi" w:eastAsiaTheme="minorEastAsia" w:cstheme="minorBidi"/>
              <w:b w:val="0"/>
              <w:bCs/>
              <w:color w:val="auto"/>
              <w:kern w:val="2"/>
              <w:szCs w:val="22"/>
              <w:lang w:val="zh-CN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_Toc5482 </w:instrText>
          </w:r>
          <w:r>
            <w:rPr>
              <w:lang w:val="zh-CN"/>
            </w:rPr>
            <w:fldChar w:fldCharType="separate"/>
          </w:r>
          <w:r>
            <w:t>第2</w:t>
          </w:r>
          <w:r>
            <w:rPr>
              <w:rFonts w:hint="eastAsia"/>
            </w:rPr>
            <w:t xml:space="preserve">部分 </w:t>
          </w:r>
          <w:r>
            <w:rPr>
              <w:rFonts w:hint="eastAsia"/>
              <w:lang w:eastAsia="zh-CN"/>
            </w:rPr>
            <w:t>系主任</w:t>
          </w:r>
          <w:r>
            <w:t>功能操作指南</w:t>
          </w:r>
          <w:r>
            <w:tab/>
          </w:r>
          <w:r>
            <w:fldChar w:fldCharType="begin"/>
          </w:r>
          <w:r>
            <w:instrText xml:space="preserve"> PAGEREF _Toc5482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_Toc2552 </w:instrText>
          </w:r>
          <w:r>
            <w:rPr>
              <w:lang w:val="zh-CN"/>
            </w:rPr>
            <w:fldChar w:fldCharType="separate"/>
          </w:r>
          <w:r>
            <w:t>2.1</w:t>
          </w:r>
          <w:r>
            <w:rPr>
              <w:rFonts w:hint="eastAsia"/>
              <w:lang w:eastAsia="zh-CN"/>
            </w:rPr>
            <w:t>系主任</w:t>
          </w:r>
          <w:r>
            <w:t>登录和</w:t>
          </w:r>
          <w:r>
            <w:rPr>
              <w:rFonts w:hint="eastAsia"/>
            </w:rPr>
            <w:t>用户设置</w:t>
          </w:r>
          <w:r>
            <w:tab/>
          </w:r>
          <w:r>
            <w:fldChar w:fldCharType="begin"/>
          </w:r>
          <w:r>
            <w:instrText xml:space="preserve"> PAGEREF _Toc2552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_Toc27931 </w:instrText>
          </w:r>
          <w:r>
            <w:rPr>
              <w:lang w:val="zh-CN"/>
            </w:rPr>
            <w:fldChar w:fldCharType="separate"/>
          </w:r>
          <w:r>
            <w:t>2.1.1登录系统</w:t>
          </w:r>
          <w:r>
            <w:tab/>
          </w:r>
          <w:r>
            <w:fldChar w:fldCharType="begin"/>
          </w:r>
          <w:r>
            <w:instrText xml:space="preserve"> PAGEREF _Toc27931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_Toc16636 </w:instrText>
          </w:r>
          <w:r>
            <w:rPr>
              <w:lang w:val="zh-CN"/>
            </w:rPr>
            <w:fldChar w:fldCharType="separate"/>
          </w:r>
          <w:r>
            <w:t>2.1.2首次登录强制修改密码</w:t>
          </w:r>
          <w:r>
            <w:tab/>
          </w:r>
          <w:r>
            <w:fldChar w:fldCharType="begin"/>
          </w:r>
          <w:r>
            <w:instrText xml:space="preserve"> PAGEREF _Toc16636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_Toc20071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</w:rPr>
            <w:t>2</w:t>
          </w:r>
          <w:r>
            <w:t>.1.3查看负责专业</w:t>
          </w:r>
          <w:r>
            <w:tab/>
          </w:r>
          <w:r>
            <w:fldChar w:fldCharType="begin"/>
          </w:r>
          <w:r>
            <w:instrText xml:space="preserve"> PAGEREF _Toc20071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_Toc18478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</w:rPr>
            <w:t>2</w:t>
          </w:r>
          <w:r>
            <w:t>.1</w:t>
          </w:r>
          <w:r>
            <w:rPr>
              <w:rFonts w:hint="eastAsia"/>
            </w:rPr>
            <w:t>.</w:t>
          </w:r>
          <w:r>
            <w:t>4用户设置</w:t>
          </w:r>
          <w:r>
            <w:tab/>
          </w:r>
          <w:r>
            <w:fldChar w:fldCharType="begin"/>
          </w:r>
          <w:r>
            <w:instrText xml:space="preserve"> PAGEREF _Toc18478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_Toc32051 </w:instrText>
          </w:r>
          <w:r>
            <w:rPr>
              <w:lang w:val="zh-CN"/>
            </w:rPr>
            <w:fldChar w:fldCharType="separate"/>
          </w:r>
          <w:r>
            <w:t>2.2</w:t>
          </w:r>
          <w:r>
            <w:rPr>
              <w:rFonts w:hint="eastAsia"/>
            </w:rPr>
            <w:t>审核课题</w:t>
          </w:r>
          <w:r>
            <w:tab/>
          </w:r>
          <w:r>
            <w:fldChar w:fldCharType="begin"/>
          </w:r>
          <w:r>
            <w:instrText xml:space="preserve"> PAGEREF _Toc32051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_Toc7623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</w:rPr>
            <w:t>2</w:t>
          </w:r>
          <w:r>
            <w:t>.2.1</w:t>
          </w:r>
          <w:r>
            <w:rPr>
              <w:rFonts w:hint="eastAsia"/>
              <w:lang w:eastAsia="zh-CN"/>
            </w:rPr>
            <w:t>系主任</w:t>
          </w:r>
          <w:r>
            <w:t>自己审核课题</w:t>
          </w:r>
          <w:r>
            <w:tab/>
          </w:r>
          <w:r>
            <w:fldChar w:fldCharType="begin"/>
          </w:r>
          <w:r>
            <w:instrText xml:space="preserve"> PAGEREF _Toc7623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_Toc18708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</w:rPr>
            <w:t>2</w:t>
          </w:r>
          <w:r>
            <w:t>.2.2分配给导师审核课题</w:t>
          </w:r>
          <w:r>
            <w:tab/>
          </w:r>
          <w:r>
            <w:fldChar w:fldCharType="begin"/>
          </w:r>
          <w:r>
            <w:instrText xml:space="preserve"> PAGEREF _Toc18708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_Toc31810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</w:rPr>
            <w:t>2</w:t>
          </w:r>
          <w:r>
            <w:t>.2.</w:t>
          </w:r>
          <w:r>
            <w:rPr>
              <w:rFonts w:hint="eastAsia"/>
              <w:lang w:val="en-US" w:eastAsia="zh-CN"/>
            </w:rPr>
            <w:t>3</w:t>
          </w:r>
          <w:r>
            <w:t>查看师生双选关系</w:t>
          </w:r>
          <w:r>
            <w:tab/>
          </w:r>
          <w:r>
            <w:fldChar w:fldCharType="begin"/>
          </w:r>
          <w:r>
            <w:instrText xml:space="preserve"> PAGEREF _Toc31810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_Toc28395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</w:rPr>
            <w:t>2</w:t>
          </w:r>
          <w:r>
            <w:t>.3</w:t>
          </w:r>
          <w:r>
            <w:rPr>
              <w:rFonts w:hint="eastAsia"/>
              <w:lang w:val="en-US" w:eastAsia="zh-CN"/>
            </w:rPr>
            <w:t>无需</w:t>
          </w:r>
          <w:r>
            <w:t>审核任务书</w:t>
          </w:r>
          <w:r>
            <w:tab/>
          </w:r>
          <w:r>
            <w:fldChar w:fldCharType="begin"/>
          </w:r>
          <w:r>
            <w:instrText xml:space="preserve"> PAGEREF _Toc28395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_Toc12293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</w:rPr>
            <w:t>2</w:t>
          </w:r>
          <w:r>
            <w:t>.4查看过程文档</w:t>
          </w:r>
          <w:r>
            <w:tab/>
          </w:r>
          <w:r>
            <w:fldChar w:fldCharType="begin"/>
          </w:r>
          <w:r>
            <w:instrText xml:space="preserve"> PAGEREF _Toc12293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_Toc14173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</w:rPr>
            <w:t>2</w:t>
          </w:r>
          <w:r>
            <w:t>.</w:t>
          </w:r>
          <w:r>
            <w:rPr>
              <w:rFonts w:hint="eastAsia"/>
              <w:lang w:val="en-US" w:eastAsia="zh-CN"/>
            </w:rPr>
            <w:t>5</w:t>
          </w:r>
          <w:r>
            <w:rPr>
              <w:rFonts w:hint="eastAsia"/>
            </w:rPr>
            <w:t>为学生分配</w:t>
          </w:r>
          <w:r>
            <w:rPr>
              <w:rFonts w:hint="eastAsia"/>
              <w:lang w:eastAsia="zh-CN"/>
            </w:rPr>
            <w:t>评阅教师</w:t>
          </w:r>
          <w:r>
            <w:tab/>
          </w:r>
          <w:r>
            <w:fldChar w:fldCharType="begin"/>
          </w:r>
          <w:r>
            <w:instrText xml:space="preserve"> PAGEREF _Toc14173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_Toc24725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</w:rPr>
            <w:t>2</w:t>
          </w:r>
          <w:r>
            <w:t>.</w:t>
          </w:r>
          <w:r>
            <w:rPr>
              <w:rFonts w:hint="eastAsia"/>
              <w:lang w:val="en-US" w:eastAsia="zh-CN"/>
            </w:rPr>
            <w:t>6</w:t>
          </w:r>
          <w:r>
            <w:t>答辩模块</w:t>
          </w:r>
          <w:r>
            <w:tab/>
          </w:r>
          <w:r>
            <w:fldChar w:fldCharType="begin"/>
          </w:r>
          <w:r>
            <w:instrText xml:space="preserve"> PAGEREF _Toc24725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_Toc26450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</w:rPr>
            <w:t>2</w:t>
          </w:r>
          <w:r>
            <w:t>.</w:t>
          </w:r>
          <w:r>
            <w:rPr>
              <w:rFonts w:hint="eastAsia"/>
              <w:lang w:val="en-US" w:eastAsia="zh-CN"/>
            </w:rPr>
            <w:t>6</w:t>
          </w:r>
          <w:r>
            <w:rPr>
              <w:rFonts w:hint="eastAsia"/>
            </w:rPr>
            <w:t>.</w:t>
          </w:r>
          <w:r>
            <w:t>1师生答辩安排</w:t>
          </w:r>
          <w:r>
            <w:tab/>
          </w:r>
          <w:r>
            <w:fldChar w:fldCharType="begin"/>
          </w:r>
          <w:r>
            <w:instrText xml:space="preserve"> PAGEREF _Toc26450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_Toc32223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</w:rPr>
            <w:t>2</w:t>
          </w:r>
          <w:r>
            <w:t>.</w:t>
          </w:r>
          <w:r>
            <w:rPr>
              <w:rFonts w:hint="eastAsia"/>
              <w:lang w:val="en-US" w:eastAsia="zh-CN"/>
            </w:rPr>
            <w:t>6.</w:t>
          </w:r>
          <w:r>
            <w:t>2参与答辩</w:t>
          </w:r>
          <w:r>
            <w:tab/>
          </w:r>
          <w:r>
            <w:fldChar w:fldCharType="begin"/>
          </w:r>
          <w:r>
            <w:instrText xml:space="preserve"> PAGEREF _Toc32223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_Toc25627 </w:instrText>
          </w:r>
          <w:r>
            <w:rPr>
              <w:lang w:val="zh-CN"/>
            </w:rPr>
            <w:fldChar w:fldCharType="separate"/>
          </w:r>
          <w:r>
            <w:rPr>
              <w:rFonts w:hint="eastAsia"/>
            </w:rPr>
            <w:t>2</w:t>
          </w:r>
          <w:r>
            <w:t>.</w:t>
          </w:r>
          <w:r>
            <w:rPr>
              <w:rFonts w:hint="eastAsia"/>
              <w:lang w:val="en-US" w:eastAsia="zh-CN"/>
            </w:rPr>
            <w:t>7无需</w:t>
          </w:r>
          <w:r>
            <w:t>审核答辩成绩</w:t>
          </w:r>
          <w:r>
            <w:tab/>
          </w:r>
          <w:r>
            <w:fldChar w:fldCharType="begin"/>
          </w:r>
          <w:r>
            <w:instrText xml:space="preserve"> PAGEREF _Toc25627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_Toc30001 </w:instrText>
          </w:r>
          <w:r>
            <w:rPr>
              <w:lang w:val="zh-CN"/>
            </w:rPr>
            <w:fldChar w:fldCharType="separate"/>
          </w:r>
          <w:r>
            <w:t>2.</w:t>
          </w:r>
          <w:r>
            <w:rPr>
              <w:rFonts w:hint="eastAsia"/>
              <w:lang w:val="en-US" w:eastAsia="zh-CN"/>
            </w:rPr>
            <w:t>8</w:t>
          </w:r>
          <w:r>
            <w:t>查看学生成绩</w:t>
          </w:r>
          <w:r>
            <w:tab/>
          </w:r>
          <w:r>
            <w:fldChar w:fldCharType="begin"/>
          </w:r>
          <w:r>
            <w:instrText xml:space="preserve"> PAGEREF _Toc30001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rPr>
              <w:lang w:val="zh-CN"/>
            </w:rPr>
            <w:fldChar w:fldCharType="begin"/>
          </w:r>
          <w:r>
            <w:rPr>
              <w:lang w:val="zh-CN"/>
            </w:rPr>
            <w:instrText xml:space="preserve"> HYPERLINK \l _Toc29245 </w:instrText>
          </w:r>
          <w:r>
            <w:rPr>
              <w:lang w:val="zh-CN"/>
            </w:rPr>
            <w:fldChar w:fldCharType="separate"/>
          </w:r>
          <w:r>
            <w:t>2.</w:t>
          </w:r>
          <w:r>
            <w:rPr>
              <w:rFonts w:hint="eastAsia"/>
              <w:lang w:val="en-US" w:eastAsia="zh-CN"/>
            </w:rPr>
            <w:t>9</w:t>
          </w:r>
          <w:r>
            <w:rPr>
              <w:rFonts w:hint="eastAsia"/>
            </w:rPr>
            <w:t>参与前期、中期、后期检查</w:t>
          </w:r>
          <w:r>
            <w:tab/>
          </w:r>
          <w:r>
            <w:fldChar w:fldCharType="begin"/>
          </w:r>
          <w:r>
            <w:instrText xml:space="preserve"> PAGEREF _Toc29245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lang w:val="zh-CN"/>
            </w:rPr>
            <w:fldChar w:fldCharType="end"/>
          </w:r>
        </w:p>
        <w:p>
          <w:pPr>
            <w:rPr>
              <w:lang w:val="zh-CN"/>
            </w:rPr>
          </w:pPr>
          <w:r>
            <w:rPr>
              <w:lang w:val="zh-CN"/>
            </w:rPr>
            <w:fldChar w:fldCharType="end"/>
          </w:r>
        </w:p>
        <w:p>
          <w:pPr>
            <w:pStyle w:val="20"/>
            <w:jc w:val="both"/>
            <w:rPr>
              <w:rFonts w:asciiTheme="minorHAnsi" w:hAnsiTheme="minorHAnsi" w:eastAsiaTheme="minorEastAsia" w:cstheme="minorBidi"/>
              <w:b w:val="0"/>
              <w:bCs/>
              <w:color w:val="auto"/>
              <w:kern w:val="2"/>
              <w:sz w:val="21"/>
              <w:szCs w:val="22"/>
              <w:lang w:val="zh-CN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pgNumType w:fmt="decimal" w:start="1"/>
              <w:cols w:space="425" w:num="1"/>
              <w:docGrid w:type="lines" w:linePitch="312" w:charSpace="0"/>
            </w:sectPr>
          </w:pPr>
        </w:p>
        <w:p>
          <w:pPr>
            <w:pStyle w:val="20"/>
            <w:jc w:val="both"/>
          </w:pPr>
          <w:bookmarkStart w:id="0" w:name="_Toc523926048"/>
          <w:bookmarkStart w:id="1" w:name="_Toc30040"/>
          <w:bookmarkStart w:id="2" w:name="_Toc7559"/>
        </w:p>
      </w:sdtContent>
    </w:sdt>
    <w:p>
      <w:pPr>
        <w:pStyle w:val="2"/>
        <w:spacing w:before="312" w:after="156" w:line="276" w:lineRule="auto"/>
      </w:pPr>
      <w:r>
        <w:t>第</w:t>
      </w:r>
      <w:r>
        <w:rPr>
          <w:rFonts w:hint="eastAsia"/>
        </w:rPr>
        <w:t xml:space="preserve">1部分 </w:t>
      </w:r>
      <w:r>
        <w:rPr>
          <w:rFonts w:hint="eastAsia"/>
          <w:lang w:eastAsia="zh-CN"/>
        </w:rPr>
        <w:t>系主任</w:t>
      </w:r>
      <w:r>
        <w:t>使用流程</w:t>
      </w:r>
      <w:bookmarkEnd w:id="0"/>
      <w:bookmarkEnd w:id="1"/>
      <w:bookmarkEnd w:id="2"/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“</w:t>
      </w:r>
      <w:r>
        <w:rPr>
          <w:rFonts w:hint="eastAsia"/>
          <w:color w:val="303030"/>
          <w:lang w:eastAsia="zh-CN"/>
        </w:rPr>
        <w:t>系主任</w:t>
      </w:r>
      <w:r>
        <w:rPr>
          <w:rFonts w:hint="eastAsia"/>
          <w:color w:val="303030"/>
        </w:rPr>
        <w:t>”</w:t>
      </w:r>
      <w:r>
        <w:rPr>
          <w:color w:val="303030"/>
        </w:rPr>
        <w:t>角色使用流程主要包括以下内容</w:t>
      </w:r>
      <w:r>
        <w:rPr>
          <w:rFonts w:hint="eastAsia"/>
          <w:color w:val="303030"/>
        </w:rPr>
        <w:t>：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→→→1登录系统和用户设置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→→→2</w:t>
      </w:r>
      <w:r>
        <w:rPr>
          <w:rFonts w:hint="eastAsia"/>
          <w:b/>
          <w:bCs/>
          <w:color w:val="303030"/>
        </w:rPr>
        <w:t>审核课题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→→→5查看过程文档</w:t>
      </w:r>
    </w:p>
    <w:p>
      <w:pPr>
        <w:spacing w:line="276" w:lineRule="auto"/>
        <w:ind w:firstLine="420" w:firstLineChars="200"/>
        <w:rPr>
          <w:rFonts w:hint="eastAsia"/>
          <w:color w:val="303030"/>
        </w:rPr>
      </w:pPr>
      <w:r>
        <w:rPr>
          <w:rFonts w:hint="eastAsia"/>
          <w:color w:val="303030"/>
        </w:rPr>
        <w:t>→→→7</w:t>
      </w:r>
      <w:r>
        <w:rPr>
          <w:b/>
          <w:bCs/>
          <w:color w:val="303030"/>
        </w:rPr>
        <w:t>为学生分配</w:t>
      </w:r>
      <w:r>
        <w:rPr>
          <w:rFonts w:hint="eastAsia"/>
          <w:b/>
          <w:bCs/>
          <w:color w:val="303030"/>
          <w:lang w:eastAsia="zh-CN"/>
        </w:rPr>
        <w:t>评阅教师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→→→8答辩模块</w:t>
      </w:r>
      <w:r>
        <w:rPr>
          <w:rFonts w:hint="eastAsia"/>
          <w:color w:val="303030"/>
          <w:lang w:val="en-US" w:eastAsia="zh-CN"/>
        </w:rPr>
        <w:t>-</w:t>
      </w:r>
      <w:r>
        <w:rPr>
          <w:rFonts w:hint="eastAsia"/>
          <w:b/>
          <w:bCs/>
          <w:color w:val="303030"/>
          <w:lang w:val="en-US" w:eastAsia="zh-CN"/>
        </w:rPr>
        <w:t>师生答辩安排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color w:val="303030"/>
        </w:rPr>
        <w:t>10</w:t>
      </w:r>
      <w:r>
        <w:rPr>
          <w:rFonts w:hint="eastAsia"/>
          <w:color w:val="303030"/>
        </w:rPr>
        <w:t>查看学生成绩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color w:val="303030"/>
        </w:rPr>
        <w:t>11参与前期</w:t>
      </w:r>
      <w:r>
        <w:rPr>
          <w:rFonts w:hint="eastAsia"/>
          <w:color w:val="303030"/>
        </w:rPr>
        <w:t>、</w:t>
      </w:r>
      <w:r>
        <w:rPr>
          <w:color w:val="303030"/>
        </w:rPr>
        <w:t>中期</w:t>
      </w:r>
      <w:r>
        <w:rPr>
          <w:rFonts w:hint="eastAsia"/>
          <w:color w:val="303030"/>
        </w:rPr>
        <w:t>、</w:t>
      </w:r>
      <w:r>
        <w:rPr>
          <w:color w:val="303030"/>
        </w:rPr>
        <w:t>后期检查</w:t>
      </w:r>
    </w:p>
    <w:p>
      <w:pPr>
        <w:spacing w:line="276" w:lineRule="auto"/>
        <w:ind w:firstLine="420" w:firstLineChars="200"/>
        <w:rPr>
          <w:color w:val="303030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spacing w:before="312" w:after="156" w:line="276" w:lineRule="auto"/>
      </w:pPr>
      <w:bookmarkStart w:id="3" w:name="_Toc5482"/>
      <w:bookmarkStart w:id="4" w:name="_Toc523926049"/>
      <w:bookmarkStart w:id="5" w:name="_Toc6912"/>
      <w:r>
        <w:t>第2</w:t>
      </w:r>
      <w:r>
        <w:rPr>
          <w:rFonts w:hint="eastAsia"/>
        </w:rPr>
        <w:t xml:space="preserve">部分 </w:t>
      </w:r>
      <w:r>
        <w:rPr>
          <w:rFonts w:hint="eastAsia"/>
          <w:lang w:eastAsia="zh-CN"/>
        </w:rPr>
        <w:t>系主任</w:t>
      </w:r>
      <w:r>
        <w:t>功能操作指南</w:t>
      </w:r>
      <w:bookmarkEnd w:id="3"/>
      <w:bookmarkEnd w:id="4"/>
      <w:bookmarkEnd w:id="5"/>
    </w:p>
    <w:p>
      <w:pPr>
        <w:pStyle w:val="3"/>
      </w:pPr>
      <w:bookmarkStart w:id="6" w:name="_Toc2552"/>
      <w:bookmarkStart w:id="7" w:name="_Toc523926050"/>
      <w:bookmarkStart w:id="8" w:name="_Toc1779"/>
      <w:r>
        <w:t>2.1</w:t>
      </w:r>
      <w:r>
        <w:rPr>
          <w:rFonts w:hint="eastAsia"/>
          <w:lang w:eastAsia="zh-CN"/>
        </w:rPr>
        <w:t>系主任</w:t>
      </w:r>
      <w:r>
        <w:t>登录和</w:t>
      </w:r>
      <w:r>
        <w:rPr>
          <w:rFonts w:hint="eastAsia"/>
        </w:rPr>
        <w:t>用户设置</w:t>
      </w:r>
      <w:bookmarkEnd w:id="6"/>
      <w:bookmarkEnd w:id="7"/>
      <w:bookmarkEnd w:id="8"/>
    </w:p>
    <w:p>
      <w:pPr>
        <w:pStyle w:val="4"/>
        <w:spacing w:before="156" w:after="156"/>
      </w:pPr>
      <w:bookmarkStart w:id="9" w:name="_Toc523926051"/>
      <w:bookmarkStart w:id="10" w:name="_Toc28296"/>
      <w:bookmarkStart w:id="11" w:name="_Toc27931"/>
      <w:r>
        <w:t>2.1.1登录系统</w:t>
      </w:r>
      <w:bookmarkEnd w:id="9"/>
      <w:bookmarkEnd w:id="10"/>
      <w:bookmarkEnd w:id="11"/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1步：打开登录页面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2步：选择登录方式（账号密码登录或者已绑定微信登录）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3步：输入账号密码或者使用微信“扫一扫”功能，登录系统（选“教师”类型）</w:t>
      </w:r>
    </w:p>
    <w:p>
      <w:pPr>
        <w:spacing w:line="276" w:lineRule="auto"/>
        <w:ind w:firstLine="420" w:firstLineChars="200"/>
      </w:pPr>
      <w:r>
        <w:drawing>
          <wp:inline distT="0" distB="0" distL="114300" distR="114300">
            <wp:extent cx="3940810" cy="2041525"/>
            <wp:effectExtent l="0" t="0" r="2540" b="15875"/>
            <wp:docPr id="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0810" cy="204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</w:pPr>
      <w:r>
        <w:drawing>
          <wp:inline distT="0" distB="0" distL="114300" distR="114300">
            <wp:extent cx="3926205" cy="1247775"/>
            <wp:effectExtent l="0" t="0" r="17145" b="9525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620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4步：选择“</w:t>
      </w:r>
      <w:r>
        <w:rPr>
          <w:rFonts w:hint="eastAsia"/>
          <w:color w:val="303030"/>
          <w:lang w:eastAsia="zh-CN"/>
        </w:rPr>
        <w:t>系主任</w:t>
      </w:r>
      <w:r>
        <w:rPr>
          <w:rFonts w:hint="eastAsia"/>
          <w:color w:val="303030"/>
        </w:rPr>
        <w:t>”角色进入系统</w:t>
      </w:r>
    </w:p>
    <w:p>
      <w:pPr>
        <w:pStyle w:val="4"/>
        <w:spacing w:before="156" w:after="156"/>
      </w:pPr>
      <w:bookmarkStart w:id="12" w:name="_Toc523926052"/>
      <w:bookmarkStart w:id="13" w:name="_Toc16636"/>
      <w:bookmarkStart w:id="14" w:name="_Toc12010"/>
      <w:r>
        <w:t>2.1.2首次登录强制修改密码</w:t>
      </w:r>
      <w:bookmarkEnd w:id="12"/>
      <w:bookmarkEnd w:id="13"/>
      <w:bookmarkEnd w:id="14"/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1步：使用初始账号密码登录成功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2步：修改密码（须与初始密码不同），成功后会自动退出系统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3步：使用新修改的密码重新登录</w:t>
      </w:r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非首次登录无须该项操作</w:t>
      </w:r>
    </w:p>
    <w:p>
      <w:pPr>
        <w:pStyle w:val="4"/>
        <w:spacing w:before="156" w:after="156"/>
      </w:pPr>
      <w:bookmarkStart w:id="15" w:name="_Toc20071"/>
      <w:bookmarkStart w:id="16" w:name="_Toc523926053"/>
      <w:bookmarkStart w:id="17" w:name="_Toc23569"/>
      <w:r>
        <w:rPr>
          <w:rFonts w:hint="eastAsia"/>
        </w:rPr>
        <w:t>2</w:t>
      </w:r>
      <w:r>
        <w:t>.1.3查看负责专业</w:t>
      </w:r>
      <w:bookmarkEnd w:id="15"/>
      <w:bookmarkEnd w:id="16"/>
      <w:bookmarkEnd w:id="17"/>
    </w:p>
    <w:p>
      <w:pPr>
        <w:spacing w:line="276" w:lineRule="auto"/>
        <w:ind w:firstLine="420" w:firstLineChars="20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在页面右上角</w:t>
      </w:r>
      <w:r>
        <w:rPr>
          <w:rFonts w:hint="eastAsia"/>
          <w:color w:val="303030"/>
        </w:rPr>
        <w:t>，</w:t>
      </w:r>
      <w:r>
        <w:rPr>
          <w:color w:val="303030"/>
        </w:rPr>
        <w:t>展示了</w:t>
      </w:r>
      <w:r>
        <w:rPr>
          <w:rFonts w:hint="eastAsia"/>
          <w:color w:val="303030"/>
          <w:lang w:eastAsia="zh-CN"/>
        </w:rPr>
        <w:t>系主任</w:t>
      </w:r>
      <w:r>
        <w:rPr>
          <w:color w:val="303030"/>
        </w:rPr>
        <w:t>负责的专业信息</w:t>
      </w:r>
      <w:r>
        <w:rPr>
          <w:rFonts w:hint="eastAsia"/>
          <w:color w:val="303030"/>
        </w:rPr>
        <w:t>，</w:t>
      </w:r>
      <w:r>
        <w:rPr>
          <w:color w:val="303030"/>
        </w:rPr>
        <w:t>点击可以查看当前用户具体负责</w:t>
      </w:r>
      <w:r>
        <w:rPr>
          <w:rFonts w:hint="eastAsia"/>
          <w:color w:val="303030"/>
        </w:rPr>
        <w:t>那</w:t>
      </w:r>
      <w:r>
        <w:rPr>
          <w:color w:val="303030"/>
        </w:rPr>
        <w:t>些或者那个专业</w:t>
      </w:r>
    </w:p>
    <w:p>
      <w:pPr>
        <w:spacing w:line="276" w:lineRule="auto"/>
        <w:ind w:firstLine="420" w:firstLineChars="200"/>
        <w:rPr>
          <w:color w:val="303030"/>
        </w:rPr>
      </w:pPr>
      <w:r>
        <w:drawing>
          <wp:inline distT="0" distB="0" distL="114300" distR="114300">
            <wp:extent cx="2395220" cy="641985"/>
            <wp:effectExtent l="0" t="0" r="5080" b="5715"/>
            <wp:docPr id="3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156" w:after="156"/>
      </w:pPr>
      <w:bookmarkStart w:id="18" w:name="_Toc523926054"/>
      <w:bookmarkStart w:id="19" w:name="_Toc18478"/>
      <w:bookmarkStart w:id="20" w:name="_Toc20135"/>
      <w:r>
        <w:rPr>
          <w:rFonts w:hint="eastAsia"/>
        </w:rPr>
        <w:t>2</w:t>
      </w:r>
      <w:r>
        <w:t>.1</w:t>
      </w:r>
      <w:r>
        <w:rPr>
          <w:rFonts w:hint="eastAsia"/>
        </w:rPr>
        <w:t>.</w:t>
      </w:r>
      <w:r>
        <w:t>4用户设置</w:t>
      </w:r>
      <w:bookmarkEnd w:id="18"/>
      <w:bookmarkEnd w:id="19"/>
      <w:bookmarkEnd w:id="20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用户设置可以进行密码修改和进行个人信息维护</w:t>
      </w:r>
    </w:p>
    <w:p>
      <w:pPr>
        <w:spacing w:line="276" w:lineRule="auto"/>
        <w:ind w:firstLine="420" w:firstLineChars="200"/>
      </w:pPr>
      <w:r>
        <w:drawing>
          <wp:inline distT="0" distB="0" distL="0" distR="0">
            <wp:extent cx="1725930" cy="927735"/>
            <wp:effectExtent l="57150" t="57150" r="64770" b="6286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5022" cy="94931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3"/>
      </w:pPr>
      <w:bookmarkStart w:id="21" w:name="_Toc31223"/>
      <w:bookmarkStart w:id="22" w:name="_Toc523926055"/>
      <w:bookmarkStart w:id="23" w:name="_Toc32051"/>
      <w:r>
        <w:t>2.2</w:t>
      </w:r>
      <w:r>
        <w:rPr>
          <w:rFonts w:hint="eastAsia"/>
        </w:rPr>
        <w:t>审核课题</w:t>
      </w:r>
      <w:bookmarkEnd w:id="21"/>
      <w:bookmarkEnd w:id="22"/>
      <w:bookmarkEnd w:id="23"/>
    </w:p>
    <w:p>
      <w:pPr>
        <w:pStyle w:val="4"/>
        <w:spacing w:before="156" w:after="156"/>
      </w:pPr>
      <w:bookmarkStart w:id="24" w:name="_Toc523926056"/>
      <w:bookmarkStart w:id="25" w:name="_Toc23365"/>
      <w:bookmarkStart w:id="26" w:name="_Toc7623"/>
      <w:r>
        <w:rPr>
          <w:rFonts w:hint="eastAsia"/>
        </w:rPr>
        <w:t>2</w:t>
      </w:r>
      <w:r>
        <w:t>.2.1</w:t>
      </w:r>
      <w:r>
        <w:rPr>
          <w:rFonts w:hint="eastAsia"/>
          <w:lang w:eastAsia="zh-CN"/>
        </w:rPr>
        <w:t>系主任</w:t>
      </w:r>
      <w:r>
        <w:t>自己审核课题</w:t>
      </w:r>
      <w:bookmarkEnd w:id="24"/>
      <w:bookmarkEnd w:id="25"/>
      <w:bookmarkEnd w:id="26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步：选择“师生双选管理-审核课题”打开页面</w:t>
      </w:r>
      <w:r>
        <w:rPr>
          <w:rFonts w:hint="eastAsia" w:asciiTheme="minorEastAsia" w:hAnsiTheme="minorEastAsia"/>
          <w:color w:val="303030"/>
          <w:lang w:val="en-US" w:eastAsia="zh-CN"/>
        </w:rPr>
        <w:t>,或者在“我的待办事项提醒”打开页面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834515" cy="708660"/>
            <wp:effectExtent l="57150" t="57150" r="51435" b="5334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3130" cy="712286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148330" cy="718820"/>
            <wp:effectExtent l="0" t="0" r="13970" b="5080"/>
            <wp:docPr id="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48330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步：选择“等待审核”的课题，点击“查看详情”进入内容页查看并审核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3097530" cy="433070"/>
            <wp:effectExtent l="76200" t="57150" r="83820" b="6223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1267" cy="439296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hint="eastAsia" w:asciiTheme="minorEastAsia" w:hAnsiTheme="minorEastAsia"/>
          <w:color w:val="303030"/>
        </w:rPr>
        <w:t>步：输入审核意见内容，进行审核（审核区域支持自定义，可能看到的内容不一样，请注意）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114300" distR="114300">
            <wp:extent cx="1838960" cy="1469390"/>
            <wp:effectExtent l="0" t="0" r="8890" b="16510"/>
            <wp:docPr id="3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4693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第4</w:t>
      </w:r>
      <w:r>
        <w:rPr>
          <w:rFonts w:hint="eastAsia" w:asciiTheme="minorEastAsia" w:hAnsiTheme="minorEastAsia"/>
          <w:color w:val="303030"/>
        </w:rPr>
        <w:t>步：返回查看审核情况及其他操作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2297430" cy="889000"/>
            <wp:effectExtent l="57150" t="57150" r="83820" b="6350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24317" cy="89944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若</w:t>
      </w:r>
      <w:r>
        <w:rPr>
          <w:rFonts w:hint="eastAsia" w:asciiTheme="minorEastAsia" w:hAnsiTheme="minorEastAsia"/>
          <w:color w:val="303030"/>
          <w:lang w:eastAsia="zh-CN"/>
        </w:rPr>
        <w:t>系主任</w:t>
      </w:r>
      <w:r>
        <w:rPr>
          <w:rFonts w:asciiTheme="minorEastAsia" w:hAnsiTheme="minorEastAsia"/>
          <w:color w:val="303030"/>
        </w:rPr>
        <w:t>是最终审核人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可以</w:t>
      </w:r>
      <w:r>
        <w:rPr>
          <w:rFonts w:hint="eastAsia" w:asciiTheme="minorEastAsia" w:hAnsiTheme="minorEastAsia"/>
          <w:color w:val="303030"/>
        </w:rPr>
        <w:t>“允许修改”课题，给申报人1次修改权限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若配置了其他角色的审核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按照配置审核继续进行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*支持批量审核课题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666240" cy="828040"/>
            <wp:effectExtent l="57150" t="57150" r="48260" b="4826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66667" cy="82857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*已经审核通过的，</w:t>
      </w:r>
      <w:r>
        <w:rPr>
          <w:rFonts w:hint="eastAsia" w:asciiTheme="minorEastAsia" w:hAnsiTheme="minorEastAsia"/>
          <w:color w:val="303030"/>
          <w:lang w:eastAsia="zh-CN"/>
        </w:rPr>
        <w:t>系主任</w:t>
      </w:r>
      <w:r>
        <w:rPr>
          <w:rFonts w:hint="eastAsia" w:asciiTheme="minorEastAsia" w:hAnsiTheme="minorEastAsia"/>
          <w:color w:val="303030"/>
        </w:rPr>
        <w:t>可以进行“修改审核内容”的操作，点击后可以对“审核意见”的内容进行修改（审核状态不可更改）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680210" cy="907415"/>
            <wp:effectExtent l="57150" t="57150" r="53340" b="6413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01643" cy="91901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pStyle w:val="4"/>
        <w:spacing w:before="156" w:after="156"/>
      </w:pPr>
      <w:bookmarkStart w:id="27" w:name="_Toc18708"/>
      <w:bookmarkStart w:id="28" w:name="_Toc523926057"/>
      <w:bookmarkStart w:id="29" w:name="_Toc2124"/>
      <w:r>
        <w:rPr>
          <w:rFonts w:hint="eastAsia"/>
        </w:rPr>
        <w:t>2</w:t>
      </w:r>
      <w:r>
        <w:t>.2.2分配给导师审核课题</w:t>
      </w:r>
      <w:bookmarkEnd w:id="27"/>
      <w:bookmarkEnd w:id="28"/>
      <w:bookmarkEnd w:id="29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hint="eastAsia" w:asciiTheme="minorEastAsia" w:hAnsiTheme="minorEastAsia"/>
          <w:color w:val="303030"/>
          <w:lang w:eastAsia="zh-CN"/>
        </w:rPr>
        <w:t>系主任</w:t>
      </w:r>
      <w:r>
        <w:rPr>
          <w:rFonts w:hint="eastAsia" w:asciiTheme="minorEastAsia" w:hAnsiTheme="minorEastAsia"/>
          <w:color w:val="303030"/>
        </w:rPr>
        <w:t>可以将课题分配给导师进行审核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步：选择需要分配给导师审核的课题，点击“分配给导师审核”按钮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3451860" cy="796925"/>
            <wp:effectExtent l="76200" t="57150" r="72390" b="6032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62026" cy="79944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步：选择将哪些课题分配给哪些指导教师</w:t>
      </w:r>
      <w:bookmarkStart w:id="65" w:name="_GoBack"/>
      <w:bookmarkEnd w:id="65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3400425" cy="1330325"/>
            <wp:effectExtent l="76200" t="57150" r="66675" b="603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9062" cy="133432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*支持跨院系安排教师审核，可以下拉“院系”查看别的院系的教师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默认排除当前进行分配操作的教师</w:t>
      </w:r>
      <w:r>
        <w:rPr>
          <w:rFonts w:hint="eastAsia" w:asciiTheme="minorEastAsia" w:hAnsiTheme="minorEastAsia"/>
          <w:color w:val="303030"/>
        </w:rPr>
        <w:t>、</w:t>
      </w:r>
      <w:r>
        <w:rPr>
          <w:rFonts w:asciiTheme="minorEastAsia" w:hAnsiTheme="minorEastAsia"/>
          <w:color w:val="303030"/>
        </w:rPr>
        <w:t>排除学生对应的导师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可以筛选去除该限制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hint="eastAsia" w:asciiTheme="minorEastAsia" w:hAnsiTheme="minorEastAsia"/>
          <w:color w:val="303030"/>
        </w:rPr>
        <w:t>步：返回列表查看安排的审核人及其审核情况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虽分配给了导师审核课题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若专业部负责人仍想要自己审核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也是可以的</w:t>
      </w:r>
      <w:r>
        <w:rPr>
          <w:rFonts w:hint="eastAsia" w:asciiTheme="minorEastAsia" w:hAnsiTheme="minorEastAsia"/>
          <w:color w:val="303030"/>
        </w:rPr>
        <w:t>（直接在详情页面进行审核即可）</w:t>
      </w:r>
    </w:p>
    <w:p>
      <w:pPr>
        <w:pStyle w:val="4"/>
        <w:spacing w:before="156" w:after="156"/>
      </w:pPr>
      <w:bookmarkStart w:id="30" w:name="_Toc523926059"/>
      <w:bookmarkStart w:id="31" w:name="_Toc24142"/>
      <w:bookmarkStart w:id="32" w:name="_Toc31810"/>
      <w:r>
        <w:rPr>
          <w:rFonts w:hint="eastAsia"/>
        </w:rPr>
        <w:t>2</w:t>
      </w:r>
      <w:r>
        <w:t>.2.</w:t>
      </w:r>
      <w:r>
        <w:rPr>
          <w:rFonts w:hint="eastAsia"/>
          <w:lang w:val="en-US" w:eastAsia="zh-CN"/>
        </w:rPr>
        <w:t>3</w:t>
      </w:r>
      <w:r>
        <w:t>查看师生双选关系</w:t>
      </w:r>
      <w:bookmarkEnd w:id="30"/>
      <w:bookmarkEnd w:id="31"/>
      <w:bookmarkEnd w:id="32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*选择“师生双选管理-查看师生双选关系”打开页面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114300" distR="114300">
            <wp:extent cx="1212850" cy="882650"/>
            <wp:effectExtent l="0" t="0" r="6350" b="12700"/>
            <wp:docPr id="3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*“查看师生双选关系”的页面，展示的是已经选择课题的学生和课题信息，以及选题的进展情况</w:t>
      </w:r>
    </w:p>
    <w:p>
      <w:pPr>
        <w:pStyle w:val="3"/>
      </w:pPr>
      <w:bookmarkStart w:id="33" w:name="_Toc5430"/>
      <w:bookmarkStart w:id="34" w:name="_Toc523926060"/>
      <w:bookmarkStart w:id="35" w:name="_Toc28395"/>
      <w:r>
        <w:rPr>
          <w:rFonts w:hint="eastAsia"/>
        </w:rPr>
        <w:t>2</w:t>
      </w:r>
      <w:r>
        <w:t>.3</w:t>
      </w:r>
      <w:r>
        <w:rPr>
          <w:rFonts w:hint="eastAsia"/>
          <w:lang w:val="en-US" w:eastAsia="zh-CN"/>
        </w:rPr>
        <w:t>无需</w:t>
      </w:r>
      <w:r>
        <w:t>审核任务书</w:t>
      </w:r>
      <w:bookmarkEnd w:id="33"/>
      <w:bookmarkEnd w:id="34"/>
      <w:bookmarkEnd w:id="35"/>
    </w:p>
    <w:p>
      <w:pPr>
        <w:pStyle w:val="3"/>
      </w:pPr>
      <w:bookmarkStart w:id="36" w:name="_Toc5415"/>
      <w:bookmarkStart w:id="37" w:name="_Toc523926061"/>
      <w:bookmarkStart w:id="38" w:name="_Toc12293"/>
      <w:r>
        <w:rPr>
          <w:rFonts w:hint="eastAsia"/>
        </w:rPr>
        <w:t>2</w:t>
      </w:r>
      <w:r>
        <w:t>.4查看过程文档</w:t>
      </w:r>
      <w:bookmarkEnd w:id="36"/>
      <w:bookmarkEnd w:id="37"/>
      <w:bookmarkEnd w:id="38"/>
    </w:p>
    <w:p>
      <w:pPr>
        <w:pStyle w:val="3"/>
      </w:pPr>
      <w:bookmarkStart w:id="39" w:name="_Toc30986"/>
      <w:bookmarkStart w:id="40" w:name="_Toc10343"/>
      <w:bookmarkStart w:id="41" w:name="_Toc523926069"/>
      <w:r>
        <w:drawing>
          <wp:inline distT="0" distB="0" distL="114300" distR="114300">
            <wp:extent cx="1387475" cy="1084580"/>
            <wp:effectExtent l="0" t="0" r="3175" b="1270"/>
            <wp:docPr id="3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084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39"/>
      <w:bookmarkEnd w:id="40"/>
    </w:p>
    <w:bookmarkEnd w:id="41"/>
    <w:p>
      <w:pPr>
        <w:pStyle w:val="3"/>
      </w:pPr>
      <w:bookmarkStart w:id="42" w:name="_Toc523925610"/>
      <w:bookmarkStart w:id="43" w:name="_Toc523926072"/>
      <w:bookmarkStart w:id="44" w:name="_Toc27952"/>
      <w:bookmarkStart w:id="45" w:name="_Toc14173"/>
      <w:r>
        <w:rPr>
          <w:rFonts w:hint="eastAsia"/>
        </w:rPr>
        <w:t>2</w:t>
      </w:r>
      <w:r>
        <w:t>.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为学生分配</w:t>
      </w:r>
      <w:bookmarkEnd w:id="42"/>
      <w:bookmarkEnd w:id="43"/>
      <w:r>
        <w:rPr>
          <w:rFonts w:hint="eastAsia"/>
          <w:lang w:eastAsia="zh-CN"/>
        </w:rPr>
        <w:t>评阅教师</w:t>
      </w:r>
      <w:bookmarkEnd w:id="44"/>
      <w:bookmarkEnd w:id="45"/>
    </w:p>
    <w:p>
      <w:pPr>
        <w:spacing w:line="276" w:lineRule="auto"/>
        <w:ind w:firstLine="420" w:firstLineChars="200"/>
      </w:pPr>
      <w:r>
        <w:rPr>
          <w:rFonts w:hint="eastAsia"/>
        </w:rPr>
        <w:t>*</w:t>
      </w:r>
      <w:r>
        <w:t>若学校或者院系设置的</w:t>
      </w:r>
      <w:r>
        <w:rPr>
          <w:rFonts w:hint="eastAsia"/>
        </w:rPr>
        <w:t>“安排开题答辩、</w:t>
      </w:r>
      <w:r>
        <w:rPr>
          <w:rFonts w:hint="eastAsia"/>
          <w:lang w:eastAsia="zh-CN"/>
        </w:rPr>
        <w:t>评阅教师</w:t>
      </w:r>
      <w:r>
        <w:rPr>
          <w:rFonts w:hint="eastAsia"/>
        </w:rPr>
        <w:t>和答辩组”角色是</w:t>
      </w:r>
      <w:r>
        <w:rPr>
          <w:rFonts w:hint="eastAsia"/>
          <w:lang w:eastAsia="zh-CN"/>
        </w:rPr>
        <w:t>系主任</w:t>
      </w:r>
      <w:r>
        <w:rPr>
          <w:rFonts w:hint="eastAsia"/>
        </w:rPr>
        <w:t>，则可以进行以下操作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步：选择“评审答辩和成绩管理-为学生分配评阅</w:t>
      </w:r>
      <w:r>
        <w:rPr>
          <w:rFonts w:hint="eastAsia" w:asciiTheme="minorEastAsia" w:hAnsiTheme="minorEastAsia"/>
          <w:color w:val="303030"/>
          <w:lang w:val="en-US" w:eastAsia="zh-CN"/>
        </w:rPr>
        <w:t>教师</w:t>
      </w:r>
      <w:r>
        <w:rPr>
          <w:rFonts w:hint="eastAsia" w:asciiTheme="minorEastAsia" w:hAnsiTheme="minorEastAsia"/>
          <w:color w:val="303030"/>
        </w:rPr>
        <w:t>”打开页面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114300" distR="114300">
            <wp:extent cx="1120775" cy="1253490"/>
            <wp:effectExtent l="0" t="0" r="3175" b="3810"/>
            <wp:docPr id="3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1253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步：在列表页面进行查询或者查看，根据不同的状态，可以进行不同的操作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114300" distR="114300">
            <wp:extent cx="4975860" cy="846455"/>
            <wp:effectExtent l="0" t="0" r="15240" b="10795"/>
            <wp:docPr id="3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尚未</w:t>
      </w:r>
      <w:r>
        <w:rPr>
          <w:rFonts w:hint="eastAsia" w:asciiTheme="minorEastAsia" w:hAnsiTheme="minorEastAsia"/>
          <w:color w:val="303030"/>
        </w:rPr>
        <w:t>分配</w:t>
      </w:r>
      <w:r>
        <w:rPr>
          <w:rFonts w:asciiTheme="minorEastAsia" w:hAnsiTheme="minorEastAsia"/>
          <w:color w:val="303030"/>
        </w:rPr>
        <w:t>的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可以</w:t>
      </w:r>
      <w:r>
        <w:rPr>
          <w:rFonts w:hint="eastAsia" w:asciiTheme="minorEastAsia" w:hAnsiTheme="minorEastAsia"/>
          <w:color w:val="303030"/>
        </w:rPr>
        <w:t>“选择”进行分配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*已经分配尚未评分的，可以“取消”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已经分配且评分的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则不能再做修改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*若需要批量分配或者一键分配，可以点选列表左上角的按钮进行操作（一键分配前，需要设定一些规则）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114300" distR="114300">
            <wp:extent cx="2675890" cy="409575"/>
            <wp:effectExtent l="0" t="0" r="10160" b="9525"/>
            <wp:docPr id="4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hint="eastAsia"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hint="eastAsia" w:asciiTheme="minorEastAsia" w:hAnsiTheme="minorEastAsia"/>
          <w:color w:val="303030"/>
        </w:rPr>
        <w:t>步：在分配</w:t>
      </w:r>
      <w:r>
        <w:rPr>
          <w:rFonts w:hint="eastAsia" w:asciiTheme="minorEastAsia" w:hAnsiTheme="minorEastAsia"/>
          <w:color w:val="303030"/>
          <w:lang w:eastAsia="zh-CN"/>
        </w:rPr>
        <w:t>评阅教师</w:t>
      </w:r>
      <w:r>
        <w:rPr>
          <w:rFonts w:hint="eastAsia" w:asciiTheme="minorEastAsia" w:hAnsiTheme="minorEastAsia"/>
          <w:color w:val="303030"/>
        </w:rPr>
        <w:t>的弹框页面，进行安排或者取消操作</w:t>
      </w:r>
    </w:p>
    <w:p>
      <w:pPr>
        <w:pStyle w:val="3"/>
      </w:pPr>
      <w:bookmarkStart w:id="46" w:name="_Toc4227"/>
      <w:bookmarkStart w:id="47" w:name="_Toc523926073"/>
      <w:bookmarkStart w:id="48" w:name="_Toc24725"/>
      <w:r>
        <w:rPr>
          <w:rFonts w:hint="eastAsia"/>
        </w:rPr>
        <w:t>2</w:t>
      </w:r>
      <w:r>
        <w:t>.</w:t>
      </w:r>
      <w:r>
        <w:rPr>
          <w:rFonts w:hint="eastAsia"/>
          <w:lang w:val="en-US" w:eastAsia="zh-CN"/>
        </w:rPr>
        <w:t>6</w:t>
      </w:r>
      <w:r>
        <w:t>答辩模块</w:t>
      </w:r>
      <w:bookmarkEnd w:id="46"/>
      <w:bookmarkEnd w:id="47"/>
      <w:bookmarkEnd w:id="48"/>
    </w:p>
    <w:p>
      <w:pPr>
        <w:pStyle w:val="4"/>
        <w:spacing w:before="156" w:after="156"/>
      </w:pPr>
      <w:bookmarkStart w:id="49" w:name="_Toc523925612"/>
      <w:bookmarkStart w:id="50" w:name="_Toc523926074"/>
      <w:bookmarkStart w:id="51" w:name="_Toc18855"/>
      <w:bookmarkStart w:id="52" w:name="_Toc26450"/>
      <w:r>
        <w:rPr>
          <w:rFonts w:hint="eastAsia"/>
        </w:rPr>
        <w:t>2</w:t>
      </w:r>
      <w:r>
        <w:t>.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</w:t>
      </w:r>
      <w:r>
        <w:t>1师生答辩安排</w:t>
      </w:r>
      <w:bookmarkEnd w:id="49"/>
      <w:bookmarkEnd w:id="50"/>
      <w:bookmarkEnd w:id="51"/>
      <w:bookmarkEnd w:id="52"/>
    </w:p>
    <w:p>
      <w:pPr>
        <w:spacing w:line="276" w:lineRule="auto"/>
        <w:ind w:firstLine="420" w:firstLineChars="200"/>
      </w:pPr>
      <w:r>
        <w:rPr>
          <w:rFonts w:hint="eastAsia"/>
        </w:rPr>
        <w:t>*</w:t>
      </w:r>
      <w:r>
        <w:t>若学校或者院系设置的</w:t>
      </w:r>
      <w:r>
        <w:rPr>
          <w:rFonts w:hint="eastAsia"/>
        </w:rPr>
        <w:t>“安排开题答辩、</w:t>
      </w:r>
      <w:r>
        <w:rPr>
          <w:rFonts w:hint="eastAsia"/>
          <w:lang w:eastAsia="zh-CN"/>
        </w:rPr>
        <w:t>评阅教师</w:t>
      </w:r>
      <w:r>
        <w:rPr>
          <w:rFonts w:hint="eastAsia"/>
        </w:rPr>
        <w:t>和答辩组”角色是</w:t>
      </w:r>
      <w:r>
        <w:rPr>
          <w:rFonts w:hint="eastAsia"/>
          <w:lang w:eastAsia="zh-CN"/>
        </w:rPr>
        <w:t>系主任</w:t>
      </w:r>
      <w:r>
        <w:rPr>
          <w:rFonts w:hint="eastAsia"/>
        </w:rPr>
        <w:t>，则可以进行以下操作：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步：选择“评审答辩和成绩管理-师生答辩安排”打开页面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329055" cy="727710"/>
            <wp:effectExtent l="57150" t="57150" r="61595" b="5334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46510" cy="73737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步：进行答辩的安排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若是新添加开题答辩组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则点击列表左上角的</w:t>
      </w:r>
      <w:r>
        <w:rPr>
          <w:rFonts w:hint="eastAsia" w:asciiTheme="minorEastAsia" w:hAnsiTheme="minorEastAsia"/>
          <w:color w:val="303030"/>
        </w:rPr>
        <w:t>“添加答辩组”按钮，打开页面，选择需要参加开题答辩的学生、教师，提交即可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若是需要复制上一年答辩组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点击</w:t>
      </w:r>
      <w:r>
        <w:rPr>
          <w:rFonts w:hint="eastAsia" w:asciiTheme="minorEastAsia" w:hAnsiTheme="minorEastAsia"/>
          <w:color w:val="303030"/>
        </w:rPr>
        <w:t>“复制上一年答辩组”可以将之前学年答辩组复制后，进行部分修改即可使用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963420" cy="333375"/>
            <wp:effectExtent l="76200" t="57150" r="74930" b="66675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042992" cy="34707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asciiTheme="minorEastAsia" w:hAnsiTheme="minorEastAsia"/>
          <w:color w:val="303030"/>
        </w:rPr>
        <w:t>若是在已有的开题答辩组内新增学生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则选择列表中已经建好的开题答辩组</w:t>
      </w:r>
      <w:r>
        <w:rPr>
          <w:rFonts w:hint="eastAsia" w:asciiTheme="minorEastAsia" w:hAnsiTheme="minorEastAsia"/>
          <w:color w:val="303030"/>
        </w:rPr>
        <w:t>，点击“修改”按钮，进行修改（点击“答辩组学生”列的数字可以查看对应组内已有的具体学生）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600200" cy="1273175"/>
            <wp:effectExtent l="57150" t="57150" r="57150" b="603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606478" cy="127819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</w:t>
      </w:r>
      <w:r>
        <w:rPr>
          <w:rFonts w:hint="eastAsia" w:asciiTheme="minorEastAsia" w:hAnsiTheme="minorEastAsia"/>
          <w:color w:val="303030"/>
        </w:rPr>
        <w:t>步：返回查看安排的情况（列表中点击“查看”）</w:t>
      </w:r>
    </w:p>
    <w:p>
      <w:pPr>
        <w:pStyle w:val="4"/>
        <w:spacing w:before="156" w:after="156"/>
        <w:rPr>
          <w:rFonts w:hint="eastAsia"/>
        </w:rPr>
      </w:pPr>
      <w:bookmarkStart w:id="53" w:name="_Toc523926075"/>
      <w:bookmarkStart w:id="54" w:name="_Toc32223"/>
      <w:bookmarkStart w:id="55" w:name="_Toc3472"/>
      <w:r>
        <w:rPr>
          <w:rFonts w:hint="eastAsia"/>
        </w:rPr>
        <w:t>2</w:t>
      </w:r>
      <w:r>
        <w:t>.</w:t>
      </w:r>
      <w:r>
        <w:rPr>
          <w:rFonts w:hint="eastAsia"/>
          <w:lang w:val="en-US" w:eastAsia="zh-CN"/>
        </w:rPr>
        <w:t>6.</w:t>
      </w:r>
      <w:r>
        <w:t>2参与答辩</w:t>
      </w:r>
      <w:bookmarkEnd w:id="53"/>
      <w:bookmarkEnd w:id="54"/>
      <w:bookmarkEnd w:id="55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*当安排了</w:t>
      </w:r>
      <w:r>
        <w:rPr>
          <w:rFonts w:hint="eastAsia" w:asciiTheme="minorEastAsia" w:hAnsiTheme="minorEastAsia"/>
          <w:color w:val="303030"/>
          <w:lang w:eastAsia="zh-CN"/>
        </w:rPr>
        <w:t>系主任</w:t>
      </w:r>
      <w:r>
        <w:rPr>
          <w:rFonts w:hint="eastAsia" w:asciiTheme="minorEastAsia" w:hAnsiTheme="minorEastAsia"/>
          <w:color w:val="303030"/>
        </w:rPr>
        <w:t>参与答辩，则需要进行系列操作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步：选择“评审答辩和成绩管理-查看答辩安排”打开页面查看被安排参与的答辩情况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550670" cy="858520"/>
            <wp:effectExtent l="57150" t="57150" r="49530" b="5588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64696" cy="86650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</w:t>
      </w:r>
      <w:r>
        <w:rPr>
          <w:rFonts w:hint="eastAsia" w:asciiTheme="minorEastAsia" w:hAnsiTheme="minorEastAsia"/>
          <w:color w:val="303030"/>
        </w:rPr>
        <w:t>步：线下参加答辩</w:t>
      </w:r>
    </w:p>
    <w:p>
      <w:pPr>
        <w:pStyle w:val="3"/>
      </w:pPr>
      <w:bookmarkStart w:id="56" w:name="_Toc10695"/>
      <w:bookmarkStart w:id="57" w:name="_Toc523926076"/>
      <w:bookmarkStart w:id="58" w:name="_Toc25627"/>
      <w:r>
        <w:rPr>
          <w:rFonts w:hint="eastAsia"/>
        </w:rPr>
        <w:t>2</w:t>
      </w:r>
      <w:r>
        <w:t>.</w:t>
      </w:r>
      <w:r>
        <w:rPr>
          <w:rFonts w:hint="eastAsia"/>
          <w:lang w:val="en-US" w:eastAsia="zh-CN"/>
        </w:rPr>
        <w:t>7无需</w:t>
      </w:r>
      <w:r>
        <w:t>审核答辩成绩</w:t>
      </w:r>
      <w:bookmarkEnd w:id="56"/>
      <w:bookmarkEnd w:id="57"/>
      <w:bookmarkEnd w:id="58"/>
    </w:p>
    <w:p>
      <w:pPr>
        <w:pStyle w:val="3"/>
      </w:pPr>
      <w:bookmarkStart w:id="59" w:name="_Toc523926077"/>
      <w:bookmarkStart w:id="60" w:name="_Toc30001"/>
      <w:bookmarkStart w:id="61" w:name="_Toc15228"/>
      <w:r>
        <w:t>2.</w:t>
      </w:r>
      <w:r>
        <w:rPr>
          <w:rFonts w:hint="eastAsia"/>
          <w:lang w:val="en-US" w:eastAsia="zh-CN"/>
        </w:rPr>
        <w:t>8</w:t>
      </w:r>
      <w:r>
        <w:t>查看学生成绩</w:t>
      </w:r>
      <w:bookmarkEnd w:id="59"/>
      <w:bookmarkEnd w:id="60"/>
      <w:bookmarkEnd w:id="61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</w:t>
      </w:r>
      <w:r>
        <w:rPr>
          <w:rFonts w:hint="eastAsia" w:asciiTheme="minorEastAsia" w:hAnsiTheme="minorEastAsia"/>
          <w:color w:val="303030"/>
        </w:rPr>
        <w:t>步：选择“评审答辩和成绩管理-查看学生成绩”打开页面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114300" distR="114300">
            <wp:extent cx="1108710" cy="1256030"/>
            <wp:effectExtent l="0" t="0" r="15240" b="1270"/>
            <wp:docPr id="4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第2步</w:t>
      </w:r>
      <w:r>
        <w:rPr>
          <w:rFonts w:hint="eastAsia" w:asciiTheme="minorEastAsia" w:hAnsiTheme="minorEastAsia"/>
          <w:color w:val="303030"/>
        </w:rPr>
        <w:t>：查看学生成绩信息；列表可以查看学生已评各项成绩，若需要查看详细成绩和评语，则点击进入内页查看即可</w:t>
      </w:r>
    </w:p>
    <w:p>
      <w:pPr>
        <w:pStyle w:val="3"/>
      </w:pPr>
      <w:bookmarkStart w:id="62" w:name="_Toc14526"/>
      <w:bookmarkStart w:id="63" w:name="_Toc29245"/>
      <w:bookmarkStart w:id="64" w:name="_Toc523926078"/>
      <w:r>
        <w:t>2.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参与前期、中期、后期检查</w:t>
      </w:r>
      <w:bookmarkEnd w:id="62"/>
      <w:bookmarkEnd w:id="63"/>
      <w:bookmarkEnd w:id="64"/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*若根据学校或者学院的安排，</w:t>
      </w:r>
      <w:r>
        <w:rPr>
          <w:rFonts w:hint="eastAsia" w:asciiTheme="minorEastAsia" w:hAnsiTheme="minorEastAsia"/>
          <w:color w:val="303030"/>
          <w:lang w:eastAsia="zh-CN"/>
        </w:rPr>
        <w:t>系主任</w:t>
      </w:r>
      <w:r>
        <w:rPr>
          <w:rFonts w:hint="eastAsia" w:asciiTheme="minorEastAsia" w:hAnsiTheme="minorEastAsia"/>
          <w:color w:val="303030"/>
        </w:rPr>
        <w:t>需要参与前期、</w:t>
      </w:r>
      <w:r>
        <w:rPr>
          <w:rFonts w:asciiTheme="minorEastAsia" w:hAnsiTheme="minorEastAsia"/>
          <w:color w:val="303030"/>
        </w:rPr>
        <w:t>中期</w:t>
      </w:r>
      <w:r>
        <w:rPr>
          <w:rFonts w:hint="eastAsia" w:asciiTheme="minorEastAsia" w:hAnsiTheme="minorEastAsia"/>
          <w:color w:val="303030"/>
        </w:rPr>
        <w:t>、</w:t>
      </w:r>
      <w:r>
        <w:rPr>
          <w:rFonts w:asciiTheme="minorEastAsia" w:hAnsiTheme="minorEastAsia"/>
          <w:color w:val="303030"/>
        </w:rPr>
        <w:t>后期检查</w:t>
      </w:r>
      <w:r>
        <w:rPr>
          <w:rFonts w:hint="eastAsia" w:asciiTheme="minorEastAsia" w:hAnsiTheme="minorEastAsia"/>
          <w:color w:val="303030"/>
        </w:rPr>
        <w:t>，</w:t>
      </w:r>
      <w:r>
        <w:rPr>
          <w:rFonts w:asciiTheme="minorEastAsia" w:hAnsiTheme="minorEastAsia"/>
          <w:color w:val="303030"/>
        </w:rPr>
        <w:t>则需要进行各项操作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303030"/>
        </w:rPr>
        <w:t>*</w:t>
      </w:r>
      <w:r>
        <w:rPr>
          <w:rFonts w:hint="eastAsia" w:asciiTheme="minorEastAsia" w:hAnsiTheme="minorEastAsia"/>
          <w:color w:val="303030"/>
          <w:lang w:eastAsia="zh-CN"/>
        </w:rPr>
        <w:t>系主任</w:t>
      </w:r>
      <w:r>
        <w:rPr>
          <w:rFonts w:hint="eastAsia" w:asciiTheme="minorEastAsia" w:hAnsiTheme="minorEastAsia"/>
          <w:color w:val="303030"/>
        </w:rPr>
        <w:t>目前只支持配置“审核工作检查”的功能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第1步</w:t>
      </w:r>
      <w:r>
        <w:rPr>
          <w:rFonts w:hint="eastAsia" w:asciiTheme="minorEastAsia" w:hAnsiTheme="minorEastAsia"/>
          <w:color w:val="303030"/>
        </w:rPr>
        <w:t>：在导航区域，选择“前期工作检查”“中期工作检查”或者“后期工作检查”，进入对应二级页面操作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536700" cy="822960"/>
            <wp:effectExtent l="57150" t="57150" r="63500" b="5334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49457" cy="830066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第2步</w:t>
      </w:r>
      <w:r>
        <w:rPr>
          <w:rFonts w:hint="eastAsia" w:asciiTheme="minorEastAsia" w:hAnsiTheme="minorEastAsia"/>
          <w:color w:val="303030"/>
        </w:rPr>
        <w:t>：选择特定的检查，进入列表查看和审核</w:t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drawing>
          <wp:inline distT="0" distB="0" distL="0" distR="0">
            <wp:extent cx="1534160" cy="1094105"/>
            <wp:effectExtent l="57150" t="57150" r="66040" b="48895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55698" cy="110944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420" w:firstLineChars="200"/>
        <w:rPr>
          <w:rFonts w:asciiTheme="minorEastAsia" w:hAnsiTheme="minorEastAsia"/>
          <w:color w:val="303030"/>
        </w:rPr>
      </w:pPr>
      <w:r>
        <w:rPr>
          <w:rFonts w:hint="eastAsia" w:asciiTheme="minorEastAsia" w:hAnsiTheme="minorEastAsia"/>
          <w:color w:val="FF0000"/>
        </w:rPr>
        <w:t>★</w:t>
      </w:r>
      <w:r>
        <w:rPr>
          <w:rFonts w:asciiTheme="minorEastAsia" w:hAnsiTheme="minorEastAsia"/>
          <w:color w:val="303030"/>
        </w:rPr>
        <w:t>第3步</w:t>
      </w:r>
      <w:r>
        <w:rPr>
          <w:rFonts w:hint="eastAsia" w:asciiTheme="minorEastAsia" w:hAnsiTheme="minorEastAsia"/>
          <w:color w:val="303030"/>
        </w:rPr>
        <w:t>：审核提交后，返回页面查看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DB"/>
    <w:rsid w:val="0000196F"/>
    <w:rsid w:val="000038AB"/>
    <w:rsid w:val="00006015"/>
    <w:rsid w:val="000134B2"/>
    <w:rsid w:val="00013743"/>
    <w:rsid w:val="000138AE"/>
    <w:rsid w:val="00013D4E"/>
    <w:rsid w:val="000168CD"/>
    <w:rsid w:val="00017AE2"/>
    <w:rsid w:val="00022BC4"/>
    <w:rsid w:val="00025077"/>
    <w:rsid w:val="00030D2B"/>
    <w:rsid w:val="00030DEC"/>
    <w:rsid w:val="00034C62"/>
    <w:rsid w:val="00040E7E"/>
    <w:rsid w:val="00043172"/>
    <w:rsid w:val="000435B5"/>
    <w:rsid w:val="00045BA9"/>
    <w:rsid w:val="0004615E"/>
    <w:rsid w:val="00050C8F"/>
    <w:rsid w:val="000530C9"/>
    <w:rsid w:val="0006532B"/>
    <w:rsid w:val="00066332"/>
    <w:rsid w:val="00067436"/>
    <w:rsid w:val="0007335E"/>
    <w:rsid w:val="00073512"/>
    <w:rsid w:val="000754FE"/>
    <w:rsid w:val="00075712"/>
    <w:rsid w:val="0007771D"/>
    <w:rsid w:val="00077E75"/>
    <w:rsid w:val="0008198A"/>
    <w:rsid w:val="000825BD"/>
    <w:rsid w:val="00083F64"/>
    <w:rsid w:val="000855EA"/>
    <w:rsid w:val="00085E01"/>
    <w:rsid w:val="00086545"/>
    <w:rsid w:val="00087072"/>
    <w:rsid w:val="00090B25"/>
    <w:rsid w:val="0009160D"/>
    <w:rsid w:val="000925FD"/>
    <w:rsid w:val="000931B8"/>
    <w:rsid w:val="00093A51"/>
    <w:rsid w:val="00094AEC"/>
    <w:rsid w:val="000A01E1"/>
    <w:rsid w:val="000A038D"/>
    <w:rsid w:val="000A4C4E"/>
    <w:rsid w:val="000A5967"/>
    <w:rsid w:val="000B07E0"/>
    <w:rsid w:val="000B1158"/>
    <w:rsid w:val="000B1327"/>
    <w:rsid w:val="000B175C"/>
    <w:rsid w:val="000B30EA"/>
    <w:rsid w:val="000B39EE"/>
    <w:rsid w:val="000C042B"/>
    <w:rsid w:val="000C2046"/>
    <w:rsid w:val="000C3BE0"/>
    <w:rsid w:val="000C4591"/>
    <w:rsid w:val="000C5FC5"/>
    <w:rsid w:val="000C5FC7"/>
    <w:rsid w:val="000C624C"/>
    <w:rsid w:val="000D07C3"/>
    <w:rsid w:val="000D0D18"/>
    <w:rsid w:val="000D0D8C"/>
    <w:rsid w:val="000D1905"/>
    <w:rsid w:val="000D207F"/>
    <w:rsid w:val="000D20D0"/>
    <w:rsid w:val="000D304F"/>
    <w:rsid w:val="000D3812"/>
    <w:rsid w:val="000D40E2"/>
    <w:rsid w:val="000D55E4"/>
    <w:rsid w:val="000E0D0C"/>
    <w:rsid w:val="000E2F41"/>
    <w:rsid w:val="000E319C"/>
    <w:rsid w:val="000E3A4C"/>
    <w:rsid w:val="000E5360"/>
    <w:rsid w:val="000E68A9"/>
    <w:rsid w:val="000F0DCC"/>
    <w:rsid w:val="000F103C"/>
    <w:rsid w:val="000F2886"/>
    <w:rsid w:val="000F2F12"/>
    <w:rsid w:val="000F35AE"/>
    <w:rsid w:val="000F4BC9"/>
    <w:rsid w:val="000F54FD"/>
    <w:rsid w:val="000F6286"/>
    <w:rsid w:val="000F70B3"/>
    <w:rsid w:val="000F7DDE"/>
    <w:rsid w:val="00100709"/>
    <w:rsid w:val="001029C8"/>
    <w:rsid w:val="00102E6E"/>
    <w:rsid w:val="001033B4"/>
    <w:rsid w:val="00103827"/>
    <w:rsid w:val="00110BB6"/>
    <w:rsid w:val="001110DB"/>
    <w:rsid w:val="001119A6"/>
    <w:rsid w:val="001136ED"/>
    <w:rsid w:val="0011480F"/>
    <w:rsid w:val="001208A5"/>
    <w:rsid w:val="00120B3B"/>
    <w:rsid w:val="00120CBC"/>
    <w:rsid w:val="00123079"/>
    <w:rsid w:val="00123521"/>
    <w:rsid w:val="00123B70"/>
    <w:rsid w:val="00123D70"/>
    <w:rsid w:val="00124019"/>
    <w:rsid w:val="0012403A"/>
    <w:rsid w:val="00124647"/>
    <w:rsid w:val="00124FEE"/>
    <w:rsid w:val="001313A0"/>
    <w:rsid w:val="001335AE"/>
    <w:rsid w:val="0013720C"/>
    <w:rsid w:val="001377A0"/>
    <w:rsid w:val="00137B72"/>
    <w:rsid w:val="00140089"/>
    <w:rsid w:val="001408A5"/>
    <w:rsid w:val="00142A44"/>
    <w:rsid w:val="00142B11"/>
    <w:rsid w:val="0014389C"/>
    <w:rsid w:val="0014443A"/>
    <w:rsid w:val="00150802"/>
    <w:rsid w:val="00150D93"/>
    <w:rsid w:val="001519AA"/>
    <w:rsid w:val="0015316A"/>
    <w:rsid w:val="001559ED"/>
    <w:rsid w:val="00157147"/>
    <w:rsid w:val="00157D32"/>
    <w:rsid w:val="0016448A"/>
    <w:rsid w:val="00170C7A"/>
    <w:rsid w:val="00171439"/>
    <w:rsid w:val="0017541F"/>
    <w:rsid w:val="00175D5F"/>
    <w:rsid w:val="00176566"/>
    <w:rsid w:val="0017784A"/>
    <w:rsid w:val="00180BC2"/>
    <w:rsid w:val="00180FF7"/>
    <w:rsid w:val="001820DE"/>
    <w:rsid w:val="001827F2"/>
    <w:rsid w:val="00190BEF"/>
    <w:rsid w:val="0019610C"/>
    <w:rsid w:val="001A0F79"/>
    <w:rsid w:val="001A31B2"/>
    <w:rsid w:val="001A57D6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2AB5"/>
    <w:rsid w:val="001C4997"/>
    <w:rsid w:val="001C6EB2"/>
    <w:rsid w:val="001C6EF6"/>
    <w:rsid w:val="001C7892"/>
    <w:rsid w:val="001D16D2"/>
    <w:rsid w:val="001D1E74"/>
    <w:rsid w:val="001D433D"/>
    <w:rsid w:val="001D67D6"/>
    <w:rsid w:val="001E37F9"/>
    <w:rsid w:val="001E7DEE"/>
    <w:rsid w:val="001F25E2"/>
    <w:rsid w:val="001F585A"/>
    <w:rsid w:val="001F68F9"/>
    <w:rsid w:val="001F7343"/>
    <w:rsid w:val="002005DF"/>
    <w:rsid w:val="00205FB7"/>
    <w:rsid w:val="002072CF"/>
    <w:rsid w:val="00210518"/>
    <w:rsid w:val="0021199A"/>
    <w:rsid w:val="00211F5D"/>
    <w:rsid w:val="00212AB0"/>
    <w:rsid w:val="00214110"/>
    <w:rsid w:val="00214380"/>
    <w:rsid w:val="0021613D"/>
    <w:rsid w:val="00216188"/>
    <w:rsid w:val="00220E18"/>
    <w:rsid w:val="0022124E"/>
    <w:rsid w:val="00225DD4"/>
    <w:rsid w:val="00232D22"/>
    <w:rsid w:val="00237717"/>
    <w:rsid w:val="00241414"/>
    <w:rsid w:val="00242DE8"/>
    <w:rsid w:val="002457A3"/>
    <w:rsid w:val="00246259"/>
    <w:rsid w:val="00246A32"/>
    <w:rsid w:val="00246BCA"/>
    <w:rsid w:val="00250C8B"/>
    <w:rsid w:val="002512C2"/>
    <w:rsid w:val="00252E7C"/>
    <w:rsid w:val="00257A78"/>
    <w:rsid w:val="0026079B"/>
    <w:rsid w:val="00264243"/>
    <w:rsid w:val="00265FD0"/>
    <w:rsid w:val="002677D5"/>
    <w:rsid w:val="00267DF3"/>
    <w:rsid w:val="00273A8F"/>
    <w:rsid w:val="00274F28"/>
    <w:rsid w:val="00275641"/>
    <w:rsid w:val="00276893"/>
    <w:rsid w:val="0027730E"/>
    <w:rsid w:val="0028196A"/>
    <w:rsid w:val="00282E59"/>
    <w:rsid w:val="002850F5"/>
    <w:rsid w:val="00286409"/>
    <w:rsid w:val="00286703"/>
    <w:rsid w:val="002929B2"/>
    <w:rsid w:val="00293589"/>
    <w:rsid w:val="00293C74"/>
    <w:rsid w:val="00295B68"/>
    <w:rsid w:val="00297CDD"/>
    <w:rsid w:val="002A5123"/>
    <w:rsid w:val="002A554A"/>
    <w:rsid w:val="002A5580"/>
    <w:rsid w:val="002A6F5E"/>
    <w:rsid w:val="002B24BC"/>
    <w:rsid w:val="002B34A5"/>
    <w:rsid w:val="002B6239"/>
    <w:rsid w:val="002C068A"/>
    <w:rsid w:val="002C0BEB"/>
    <w:rsid w:val="002C1EE8"/>
    <w:rsid w:val="002C4C81"/>
    <w:rsid w:val="002D6C04"/>
    <w:rsid w:val="002D73FF"/>
    <w:rsid w:val="002E6D02"/>
    <w:rsid w:val="002E7401"/>
    <w:rsid w:val="002F054F"/>
    <w:rsid w:val="002F2FC0"/>
    <w:rsid w:val="002F34BE"/>
    <w:rsid w:val="002F3AA6"/>
    <w:rsid w:val="002F4A58"/>
    <w:rsid w:val="002F7F6F"/>
    <w:rsid w:val="00300B22"/>
    <w:rsid w:val="00302AD0"/>
    <w:rsid w:val="00303EF9"/>
    <w:rsid w:val="00305406"/>
    <w:rsid w:val="0030555A"/>
    <w:rsid w:val="00305F20"/>
    <w:rsid w:val="00307CF6"/>
    <w:rsid w:val="00307D36"/>
    <w:rsid w:val="00311062"/>
    <w:rsid w:val="00320EC5"/>
    <w:rsid w:val="00323B1E"/>
    <w:rsid w:val="00324482"/>
    <w:rsid w:val="003258EB"/>
    <w:rsid w:val="00325ECA"/>
    <w:rsid w:val="0032637C"/>
    <w:rsid w:val="0033031A"/>
    <w:rsid w:val="00337447"/>
    <w:rsid w:val="003410A4"/>
    <w:rsid w:val="003412BD"/>
    <w:rsid w:val="00344835"/>
    <w:rsid w:val="0034528A"/>
    <w:rsid w:val="00345D54"/>
    <w:rsid w:val="00346B13"/>
    <w:rsid w:val="00347C27"/>
    <w:rsid w:val="003508EC"/>
    <w:rsid w:val="00351035"/>
    <w:rsid w:val="00354D34"/>
    <w:rsid w:val="00355196"/>
    <w:rsid w:val="00355724"/>
    <w:rsid w:val="00357E69"/>
    <w:rsid w:val="00363415"/>
    <w:rsid w:val="00366C88"/>
    <w:rsid w:val="003672C0"/>
    <w:rsid w:val="00367967"/>
    <w:rsid w:val="00372441"/>
    <w:rsid w:val="00374944"/>
    <w:rsid w:val="00384B44"/>
    <w:rsid w:val="00385483"/>
    <w:rsid w:val="003874B2"/>
    <w:rsid w:val="003901AD"/>
    <w:rsid w:val="003907CB"/>
    <w:rsid w:val="00391C7A"/>
    <w:rsid w:val="00392768"/>
    <w:rsid w:val="00394250"/>
    <w:rsid w:val="003947EF"/>
    <w:rsid w:val="00394855"/>
    <w:rsid w:val="003949E4"/>
    <w:rsid w:val="0039596F"/>
    <w:rsid w:val="003977F6"/>
    <w:rsid w:val="003A28D3"/>
    <w:rsid w:val="003A4CC6"/>
    <w:rsid w:val="003B14DF"/>
    <w:rsid w:val="003B26FF"/>
    <w:rsid w:val="003B372F"/>
    <w:rsid w:val="003C0AF8"/>
    <w:rsid w:val="003C28FA"/>
    <w:rsid w:val="003C3EA7"/>
    <w:rsid w:val="003C4BD2"/>
    <w:rsid w:val="003C7662"/>
    <w:rsid w:val="003D07B8"/>
    <w:rsid w:val="003D366D"/>
    <w:rsid w:val="003D37DD"/>
    <w:rsid w:val="003D4D14"/>
    <w:rsid w:val="003D70C8"/>
    <w:rsid w:val="003E22CB"/>
    <w:rsid w:val="003E4A45"/>
    <w:rsid w:val="003E5F7D"/>
    <w:rsid w:val="003E7B90"/>
    <w:rsid w:val="003F1033"/>
    <w:rsid w:val="003F182B"/>
    <w:rsid w:val="003F1A0C"/>
    <w:rsid w:val="003F2117"/>
    <w:rsid w:val="003F34AD"/>
    <w:rsid w:val="003F3B9B"/>
    <w:rsid w:val="003F7771"/>
    <w:rsid w:val="004026F7"/>
    <w:rsid w:val="00402B48"/>
    <w:rsid w:val="00404E34"/>
    <w:rsid w:val="00411820"/>
    <w:rsid w:val="004121A5"/>
    <w:rsid w:val="00413BEF"/>
    <w:rsid w:val="004158AC"/>
    <w:rsid w:val="0041662F"/>
    <w:rsid w:val="00420FFB"/>
    <w:rsid w:val="00420FFD"/>
    <w:rsid w:val="0042617E"/>
    <w:rsid w:val="00430300"/>
    <w:rsid w:val="00431BD0"/>
    <w:rsid w:val="00434A82"/>
    <w:rsid w:val="00435276"/>
    <w:rsid w:val="0043612B"/>
    <w:rsid w:val="00436D92"/>
    <w:rsid w:val="00437E2F"/>
    <w:rsid w:val="0044101C"/>
    <w:rsid w:val="00443F50"/>
    <w:rsid w:val="00447909"/>
    <w:rsid w:val="00447BCB"/>
    <w:rsid w:val="004506CF"/>
    <w:rsid w:val="00450B50"/>
    <w:rsid w:val="0045239C"/>
    <w:rsid w:val="0045358D"/>
    <w:rsid w:val="00456CC6"/>
    <w:rsid w:val="0046007C"/>
    <w:rsid w:val="00460EFB"/>
    <w:rsid w:val="00462E0B"/>
    <w:rsid w:val="00463950"/>
    <w:rsid w:val="0046426F"/>
    <w:rsid w:val="0046431F"/>
    <w:rsid w:val="00464860"/>
    <w:rsid w:val="00464CCA"/>
    <w:rsid w:val="00464F60"/>
    <w:rsid w:val="00465B06"/>
    <w:rsid w:val="00470BAC"/>
    <w:rsid w:val="004742E7"/>
    <w:rsid w:val="00476BEE"/>
    <w:rsid w:val="004772BC"/>
    <w:rsid w:val="004773AE"/>
    <w:rsid w:val="00480A37"/>
    <w:rsid w:val="00481539"/>
    <w:rsid w:val="00485827"/>
    <w:rsid w:val="00486673"/>
    <w:rsid w:val="004874CB"/>
    <w:rsid w:val="00494F87"/>
    <w:rsid w:val="004A0771"/>
    <w:rsid w:val="004A09FD"/>
    <w:rsid w:val="004A21E9"/>
    <w:rsid w:val="004A4D83"/>
    <w:rsid w:val="004A7797"/>
    <w:rsid w:val="004B089A"/>
    <w:rsid w:val="004B16DA"/>
    <w:rsid w:val="004B4F23"/>
    <w:rsid w:val="004B553D"/>
    <w:rsid w:val="004B7CD3"/>
    <w:rsid w:val="004C0215"/>
    <w:rsid w:val="004C119D"/>
    <w:rsid w:val="004C1ACB"/>
    <w:rsid w:val="004C1E90"/>
    <w:rsid w:val="004C2314"/>
    <w:rsid w:val="004C494C"/>
    <w:rsid w:val="004C5A10"/>
    <w:rsid w:val="004C7A88"/>
    <w:rsid w:val="004D3B8F"/>
    <w:rsid w:val="004D3C95"/>
    <w:rsid w:val="004D4184"/>
    <w:rsid w:val="004E45EB"/>
    <w:rsid w:val="004E7DF0"/>
    <w:rsid w:val="004F1DA2"/>
    <w:rsid w:val="004F215C"/>
    <w:rsid w:val="004F2923"/>
    <w:rsid w:val="004F3B46"/>
    <w:rsid w:val="004F6105"/>
    <w:rsid w:val="004F610D"/>
    <w:rsid w:val="004F7E03"/>
    <w:rsid w:val="00500999"/>
    <w:rsid w:val="00510B14"/>
    <w:rsid w:val="00510EA9"/>
    <w:rsid w:val="00511090"/>
    <w:rsid w:val="00513DB6"/>
    <w:rsid w:val="00516A14"/>
    <w:rsid w:val="005207FA"/>
    <w:rsid w:val="00520A5A"/>
    <w:rsid w:val="00523876"/>
    <w:rsid w:val="005249C1"/>
    <w:rsid w:val="00526765"/>
    <w:rsid w:val="005303EE"/>
    <w:rsid w:val="00531EF5"/>
    <w:rsid w:val="00531F1A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4B0"/>
    <w:rsid w:val="00552B21"/>
    <w:rsid w:val="00553D25"/>
    <w:rsid w:val="00553EF0"/>
    <w:rsid w:val="005550DC"/>
    <w:rsid w:val="00555533"/>
    <w:rsid w:val="0055637E"/>
    <w:rsid w:val="005563DB"/>
    <w:rsid w:val="00557568"/>
    <w:rsid w:val="00560343"/>
    <w:rsid w:val="00567D22"/>
    <w:rsid w:val="00570E4D"/>
    <w:rsid w:val="00572DEC"/>
    <w:rsid w:val="0057307C"/>
    <w:rsid w:val="00573598"/>
    <w:rsid w:val="00574788"/>
    <w:rsid w:val="00574F51"/>
    <w:rsid w:val="00584C29"/>
    <w:rsid w:val="0058746A"/>
    <w:rsid w:val="00592ECC"/>
    <w:rsid w:val="005946FE"/>
    <w:rsid w:val="005949A2"/>
    <w:rsid w:val="00596004"/>
    <w:rsid w:val="00597133"/>
    <w:rsid w:val="00597CFD"/>
    <w:rsid w:val="005A094C"/>
    <w:rsid w:val="005A2D4F"/>
    <w:rsid w:val="005A3820"/>
    <w:rsid w:val="005A3E98"/>
    <w:rsid w:val="005A7DF0"/>
    <w:rsid w:val="005B1CD1"/>
    <w:rsid w:val="005B3311"/>
    <w:rsid w:val="005B4122"/>
    <w:rsid w:val="005B6641"/>
    <w:rsid w:val="005B78F6"/>
    <w:rsid w:val="005C41B0"/>
    <w:rsid w:val="005C7DF3"/>
    <w:rsid w:val="005D1EBA"/>
    <w:rsid w:val="005D5C02"/>
    <w:rsid w:val="005D6FB2"/>
    <w:rsid w:val="005E244F"/>
    <w:rsid w:val="005E6A51"/>
    <w:rsid w:val="005F05B1"/>
    <w:rsid w:val="005F1AFD"/>
    <w:rsid w:val="005F1D28"/>
    <w:rsid w:val="005F3F4C"/>
    <w:rsid w:val="005F5C10"/>
    <w:rsid w:val="005F6893"/>
    <w:rsid w:val="006041B6"/>
    <w:rsid w:val="00604B19"/>
    <w:rsid w:val="00604D4D"/>
    <w:rsid w:val="0060757B"/>
    <w:rsid w:val="0060793B"/>
    <w:rsid w:val="006102F2"/>
    <w:rsid w:val="006116EE"/>
    <w:rsid w:val="0061321E"/>
    <w:rsid w:val="00614B93"/>
    <w:rsid w:val="00617C04"/>
    <w:rsid w:val="00617DD6"/>
    <w:rsid w:val="00620974"/>
    <w:rsid w:val="006239B3"/>
    <w:rsid w:val="00623C4B"/>
    <w:rsid w:val="006245EF"/>
    <w:rsid w:val="0063261D"/>
    <w:rsid w:val="00636541"/>
    <w:rsid w:val="00640402"/>
    <w:rsid w:val="00642262"/>
    <w:rsid w:val="006426AE"/>
    <w:rsid w:val="00642899"/>
    <w:rsid w:val="00642CC3"/>
    <w:rsid w:val="0064590A"/>
    <w:rsid w:val="00651E0A"/>
    <w:rsid w:val="00664B34"/>
    <w:rsid w:val="00665E74"/>
    <w:rsid w:val="0066717F"/>
    <w:rsid w:val="00671830"/>
    <w:rsid w:val="006731AF"/>
    <w:rsid w:val="00673716"/>
    <w:rsid w:val="00674E36"/>
    <w:rsid w:val="006763AB"/>
    <w:rsid w:val="00676D2B"/>
    <w:rsid w:val="0068080D"/>
    <w:rsid w:val="006846D5"/>
    <w:rsid w:val="006849C0"/>
    <w:rsid w:val="00684E2D"/>
    <w:rsid w:val="00684E4C"/>
    <w:rsid w:val="00690CCA"/>
    <w:rsid w:val="006911BB"/>
    <w:rsid w:val="006917F3"/>
    <w:rsid w:val="006932B8"/>
    <w:rsid w:val="00693338"/>
    <w:rsid w:val="00694705"/>
    <w:rsid w:val="00695A7E"/>
    <w:rsid w:val="006A2027"/>
    <w:rsid w:val="006A65CA"/>
    <w:rsid w:val="006B13CE"/>
    <w:rsid w:val="006B220C"/>
    <w:rsid w:val="006B32E8"/>
    <w:rsid w:val="006B512F"/>
    <w:rsid w:val="006C10DC"/>
    <w:rsid w:val="006C1267"/>
    <w:rsid w:val="006C2035"/>
    <w:rsid w:val="006C2494"/>
    <w:rsid w:val="006C358F"/>
    <w:rsid w:val="006C467F"/>
    <w:rsid w:val="006C5266"/>
    <w:rsid w:val="006C60E5"/>
    <w:rsid w:val="006C6BF9"/>
    <w:rsid w:val="006C7E9C"/>
    <w:rsid w:val="006D1439"/>
    <w:rsid w:val="006D277C"/>
    <w:rsid w:val="006D354C"/>
    <w:rsid w:val="006E061A"/>
    <w:rsid w:val="006E3020"/>
    <w:rsid w:val="006E42D6"/>
    <w:rsid w:val="006E6525"/>
    <w:rsid w:val="006F2A29"/>
    <w:rsid w:val="006F3479"/>
    <w:rsid w:val="006F3492"/>
    <w:rsid w:val="006F451D"/>
    <w:rsid w:val="006F5103"/>
    <w:rsid w:val="006F650E"/>
    <w:rsid w:val="00700455"/>
    <w:rsid w:val="0070109A"/>
    <w:rsid w:val="0070172F"/>
    <w:rsid w:val="00702DD4"/>
    <w:rsid w:val="0070324C"/>
    <w:rsid w:val="007076BC"/>
    <w:rsid w:val="00707F31"/>
    <w:rsid w:val="00710F37"/>
    <w:rsid w:val="0071243C"/>
    <w:rsid w:val="007130F6"/>
    <w:rsid w:val="007140E1"/>
    <w:rsid w:val="0072055F"/>
    <w:rsid w:val="00722846"/>
    <w:rsid w:val="00723665"/>
    <w:rsid w:val="00726D3C"/>
    <w:rsid w:val="007270A7"/>
    <w:rsid w:val="007274AE"/>
    <w:rsid w:val="00731BAA"/>
    <w:rsid w:val="00731D68"/>
    <w:rsid w:val="00732C9B"/>
    <w:rsid w:val="0073368B"/>
    <w:rsid w:val="00737288"/>
    <w:rsid w:val="0074147D"/>
    <w:rsid w:val="007428BD"/>
    <w:rsid w:val="007428BF"/>
    <w:rsid w:val="00742E68"/>
    <w:rsid w:val="00751ECF"/>
    <w:rsid w:val="00752048"/>
    <w:rsid w:val="00752A87"/>
    <w:rsid w:val="0075490C"/>
    <w:rsid w:val="00755FF0"/>
    <w:rsid w:val="00756AF0"/>
    <w:rsid w:val="00757BD3"/>
    <w:rsid w:val="00762D5B"/>
    <w:rsid w:val="007650CE"/>
    <w:rsid w:val="0076531D"/>
    <w:rsid w:val="0077014D"/>
    <w:rsid w:val="00774D30"/>
    <w:rsid w:val="00775BCB"/>
    <w:rsid w:val="007766ED"/>
    <w:rsid w:val="00776F4B"/>
    <w:rsid w:val="00777214"/>
    <w:rsid w:val="007800E9"/>
    <w:rsid w:val="00782CC6"/>
    <w:rsid w:val="0078494E"/>
    <w:rsid w:val="007900BB"/>
    <w:rsid w:val="00791A5C"/>
    <w:rsid w:val="00794170"/>
    <w:rsid w:val="00794E67"/>
    <w:rsid w:val="00796086"/>
    <w:rsid w:val="007A0D74"/>
    <w:rsid w:val="007A132D"/>
    <w:rsid w:val="007A2EA5"/>
    <w:rsid w:val="007B2A53"/>
    <w:rsid w:val="007B390E"/>
    <w:rsid w:val="007B4E34"/>
    <w:rsid w:val="007C24D9"/>
    <w:rsid w:val="007C269A"/>
    <w:rsid w:val="007C50D7"/>
    <w:rsid w:val="007C73BF"/>
    <w:rsid w:val="007D0255"/>
    <w:rsid w:val="007D125D"/>
    <w:rsid w:val="007D28EC"/>
    <w:rsid w:val="007D2AE9"/>
    <w:rsid w:val="007D36AB"/>
    <w:rsid w:val="007D3BED"/>
    <w:rsid w:val="007D4A68"/>
    <w:rsid w:val="007D54B9"/>
    <w:rsid w:val="007D6362"/>
    <w:rsid w:val="007D6C61"/>
    <w:rsid w:val="007E2461"/>
    <w:rsid w:val="007E7580"/>
    <w:rsid w:val="007E75A2"/>
    <w:rsid w:val="007F3948"/>
    <w:rsid w:val="007F45DE"/>
    <w:rsid w:val="007F4FDE"/>
    <w:rsid w:val="007F5E07"/>
    <w:rsid w:val="007F7959"/>
    <w:rsid w:val="00802F42"/>
    <w:rsid w:val="00802F5C"/>
    <w:rsid w:val="00805710"/>
    <w:rsid w:val="00805C28"/>
    <w:rsid w:val="00814D66"/>
    <w:rsid w:val="00815372"/>
    <w:rsid w:val="00815AC4"/>
    <w:rsid w:val="00816405"/>
    <w:rsid w:val="008171AD"/>
    <w:rsid w:val="00817210"/>
    <w:rsid w:val="00817EEA"/>
    <w:rsid w:val="00820D4E"/>
    <w:rsid w:val="00821C0B"/>
    <w:rsid w:val="00821CE0"/>
    <w:rsid w:val="00825116"/>
    <w:rsid w:val="00825873"/>
    <w:rsid w:val="00827331"/>
    <w:rsid w:val="0083197C"/>
    <w:rsid w:val="00831D9B"/>
    <w:rsid w:val="0083370B"/>
    <w:rsid w:val="00834106"/>
    <w:rsid w:val="0083415F"/>
    <w:rsid w:val="0083583A"/>
    <w:rsid w:val="00837D8C"/>
    <w:rsid w:val="0084081A"/>
    <w:rsid w:val="00840CD1"/>
    <w:rsid w:val="00840FB6"/>
    <w:rsid w:val="0084595D"/>
    <w:rsid w:val="0085099D"/>
    <w:rsid w:val="00851C6A"/>
    <w:rsid w:val="00851CC2"/>
    <w:rsid w:val="0085400F"/>
    <w:rsid w:val="008546B5"/>
    <w:rsid w:val="00854A22"/>
    <w:rsid w:val="00855ABA"/>
    <w:rsid w:val="00855F37"/>
    <w:rsid w:val="008621BC"/>
    <w:rsid w:val="00863BC5"/>
    <w:rsid w:val="00864839"/>
    <w:rsid w:val="008652AA"/>
    <w:rsid w:val="00866673"/>
    <w:rsid w:val="008705C6"/>
    <w:rsid w:val="0087103C"/>
    <w:rsid w:val="008722BD"/>
    <w:rsid w:val="008727F4"/>
    <w:rsid w:val="008728B7"/>
    <w:rsid w:val="00873FA9"/>
    <w:rsid w:val="00874EE1"/>
    <w:rsid w:val="00882DC0"/>
    <w:rsid w:val="008841F8"/>
    <w:rsid w:val="0088438E"/>
    <w:rsid w:val="00884823"/>
    <w:rsid w:val="00887F23"/>
    <w:rsid w:val="00890B62"/>
    <w:rsid w:val="00891A93"/>
    <w:rsid w:val="00893393"/>
    <w:rsid w:val="00895164"/>
    <w:rsid w:val="008955A4"/>
    <w:rsid w:val="008966EC"/>
    <w:rsid w:val="008A26FB"/>
    <w:rsid w:val="008A4E87"/>
    <w:rsid w:val="008A6061"/>
    <w:rsid w:val="008B1770"/>
    <w:rsid w:val="008B206F"/>
    <w:rsid w:val="008B7D65"/>
    <w:rsid w:val="008C172C"/>
    <w:rsid w:val="008C1880"/>
    <w:rsid w:val="008C2635"/>
    <w:rsid w:val="008C267A"/>
    <w:rsid w:val="008C2EE4"/>
    <w:rsid w:val="008C5808"/>
    <w:rsid w:val="008C6180"/>
    <w:rsid w:val="008D3166"/>
    <w:rsid w:val="008D3772"/>
    <w:rsid w:val="008D4508"/>
    <w:rsid w:val="008D5B71"/>
    <w:rsid w:val="008D60B9"/>
    <w:rsid w:val="008D6ECF"/>
    <w:rsid w:val="008D7C1D"/>
    <w:rsid w:val="008E1436"/>
    <w:rsid w:val="008E31BE"/>
    <w:rsid w:val="008E46CB"/>
    <w:rsid w:val="008E519F"/>
    <w:rsid w:val="008E75DE"/>
    <w:rsid w:val="008F0EB3"/>
    <w:rsid w:val="008F1301"/>
    <w:rsid w:val="008F2AF2"/>
    <w:rsid w:val="008F2BA9"/>
    <w:rsid w:val="008F35DF"/>
    <w:rsid w:val="008F3B06"/>
    <w:rsid w:val="008F44B0"/>
    <w:rsid w:val="009000D1"/>
    <w:rsid w:val="009001A2"/>
    <w:rsid w:val="00903D91"/>
    <w:rsid w:val="00905DA5"/>
    <w:rsid w:val="00912346"/>
    <w:rsid w:val="009150B2"/>
    <w:rsid w:val="009150E4"/>
    <w:rsid w:val="009164A6"/>
    <w:rsid w:val="00916C6A"/>
    <w:rsid w:val="0092127D"/>
    <w:rsid w:val="009215E5"/>
    <w:rsid w:val="00921DE2"/>
    <w:rsid w:val="009251C6"/>
    <w:rsid w:val="009268B7"/>
    <w:rsid w:val="00926B81"/>
    <w:rsid w:val="0092774B"/>
    <w:rsid w:val="00930E16"/>
    <w:rsid w:val="009330FA"/>
    <w:rsid w:val="00933A4D"/>
    <w:rsid w:val="00934987"/>
    <w:rsid w:val="00934C2B"/>
    <w:rsid w:val="00934FBD"/>
    <w:rsid w:val="009351E9"/>
    <w:rsid w:val="009352B2"/>
    <w:rsid w:val="00936D91"/>
    <w:rsid w:val="0093709F"/>
    <w:rsid w:val="009372EE"/>
    <w:rsid w:val="00941DEE"/>
    <w:rsid w:val="00947514"/>
    <w:rsid w:val="00947E86"/>
    <w:rsid w:val="0095003E"/>
    <w:rsid w:val="00951789"/>
    <w:rsid w:val="009522BC"/>
    <w:rsid w:val="00952A52"/>
    <w:rsid w:val="00953307"/>
    <w:rsid w:val="00953A0A"/>
    <w:rsid w:val="00954193"/>
    <w:rsid w:val="00955CE8"/>
    <w:rsid w:val="009575A9"/>
    <w:rsid w:val="0096169F"/>
    <w:rsid w:val="00961EC0"/>
    <w:rsid w:val="0096652F"/>
    <w:rsid w:val="00966A1E"/>
    <w:rsid w:val="00967F38"/>
    <w:rsid w:val="00971CAC"/>
    <w:rsid w:val="00971CD6"/>
    <w:rsid w:val="009722A6"/>
    <w:rsid w:val="009757B4"/>
    <w:rsid w:val="0097648B"/>
    <w:rsid w:val="009774A2"/>
    <w:rsid w:val="00977B18"/>
    <w:rsid w:val="0098028B"/>
    <w:rsid w:val="00983A30"/>
    <w:rsid w:val="00987953"/>
    <w:rsid w:val="0099195B"/>
    <w:rsid w:val="009960AF"/>
    <w:rsid w:val="00996400"/>
    <w:rsid w:val="009966AC"/>
    <w:rsid w:val="009977CE"/>
    <w:rsid w:val="009A23DE"/>
    <w:rsid w:val="009A4861"/>
    <w:rsid w:val="009A48DE"/>
    <w:rsid w:val="009A710D"/>
    <w:rsid w:val="009A7B53"/>
    <w:rsid w:val="009A7E26"/>
    <w:rsid w:val="009B1279"/>
    <w:rsid w:val="009B35A9"/>
    <w:rsid w:val="009B47C2"/>
    <w:rsid w:val="009B52B9"/>
    <w:rsid w:val="009B61A4"/>
    <w:rsid w:val="009C0F86"/>
    <w:rsid w:val="009C57C2"/>
    <w:rsid w:val="009C636F"/>
    <w:rsid w:val="009C7836"/>
    <w:rsid w:val="009C7CE0"/>
    <w:rsid w:val="009D0C94"/>
    <w:rsid w:val="009D166F"/>
    <w:rsid w:val="009D5C17"/>
    <w:rsid w:val="009D68DA"/>
    <w:rsid w:val="009E02A1"/>
    <w:rsid w:val="009E08DF"/>
    <w:rsid w:val="009E2D83"/>
    <w:rsid w:val="009E47AA"/>
    <w:rsid w:val="009E5416"/>
    <w:rsid w:val="009E6DAC"/>
    <w:rsid w:val="009E6EDB"/>
    <w:rsid w:val="009F1A28"/>
    <w:rsid w:val="009F5453"/>
    <w:rsid w:val="00A008EF"/>
    <w:rsid w:val="00A03018"/>
    <w:rsid w:val="00A0361E"/>
    <w:rsid w:val="00A10FD2"/>
    <w:rsid w:val="00A1283B"/>
    <w:rsid w:val="00A1344D"/>
    <w:rsid w:val="00A17B56"/>
    <w:rsid w:val="00A17CF4"/>
    <w:rsid w:val="00A2140B"/>
    <w:rsid w:val="00A23859"/>
    <w:rsid w:val="00A2589E"/>
    <w:rsid w:val="00A25A25"/>
    <w:rsid w:val="00A26554"/>
    <w:rsid w:val="00A276D6"/>
    <w:rsid w:val="00A308A2"/>
    <w:rsid w:val="00A30AAF"/>
    <w:rsid w:val="00A30D7A"/>
    <w:rsid w:val="00A32DF5"/>
    <w:rsid w:val="00A33455"/>
    <w:rsid w:val="00A34252"/>
    <w:rsid w:val="00A347F3"/>
    <w:rsid w:val="00A34AEF"/>
    <w:rsid w:val="00A34D57"/>
    <w:rsid w:val="00A3681E"/>
    <w:rsid w:val="00A36E37"/>
    <w:rsid w:val="00A3790E"/>
    <w:rsid w:val="00A40F5F"/>
    <w:rsid w:val="00A4522E"/>
    <w:rsid w:val="00A50126"/>
    <w:rsid w:val="00A51614"/>
    <w:rsid w:val="00A51A64"/>
    <w:rsid w:val="00A52E31"/>
    <w:rsid w:val="00A52FEC"/>
    <w:rsid w:val="00A53C6D"/>
    <w:rsid w:val="00A56B1C"/>
    <w:rsid w:val="00A574C3"/>
    <w:rsid w:val="00A600F1"/>
    <w:rsid w:val="00A601C4"/>
    <w:rsid w:val="00A61E77"/>
    <w:rsid w:val="00A62725"/>
    <w:rsid w:val="00A70FDE"/>
    <w:rsid w:val="00A753D6"/>
    <w:rsid w:val="00A77F67"/>
    <w:rsid w:val="00A81C05"/>
    <w:rsid w:val="00A83111"/>
    <w:rsid w:val="00A841FC"/>
    <w:rsid w:val="00A84A9C"/>
    <w:rsid w:val="00A8798C"/>
    <w:rsid w:val="00A92363"/>
    <w:rsid w:val="00A9723B"/>
    <w:rsid w:val="00AA0BFA"/>
    <w:rsid w:val="00AA1203"/>
    <w:rsid w:val="00AA3FE4"/>
    <w:rsid w:val="00AA4A36"/>
    <w:rsid w:val="00AA5E38"/>
    <w:rsid w:val="00AA62E4"/>
    <w:rsid w:val="00AA6846"/>
    <w:rsid w:val="00AA73F2"/>
    <w:rsid w:val="00AA7C52"/>
    <w:rsid w:val="00AA7DF9"/>
    <w:rsid w:val="00AB2D34"/>
    <w:rsid w:val="00AB3275"/>
    <w:rsid w:val="00AB3897"/>
    <w:rsid w:val="00AB3E81"/>
    <w:rsid w:val="00AB48D6"/>
    <w:rsid w:val="00AB4BF5"/>
    <w:rsid w:val="00AB5FE1"/>
    <w:rsid w:val="00AB7D4A"/>
    <w:rsid w:val="00AC13E6"/>
    <w:rsid w:val="00AC22C2"/>
    <w:rsid w:val="00AC5513"/>
    <w:rsid w:val="00AC5F52"/>
    <w:rsid w:val="00AC6646"/>
    <w:rsid w:val="00AD0FB5"/>
    <w:rsid w:val="00AD2597"/>
    <w:rsid w:val="00AD291A"/>
    <w:rsid w:val="00AD358C"/>
    <w:rsid w:val="00AD3E1C"/>
    <w:rsid w:val="00AD5D26"/>
    <w:rsid w:val="00AD7885"/>
    <w:rsid w:val="00AE0AD7"/>
    <w:rsid w:val="00AE259E"/>
    <w:rsid w:val="00AE3242"/>
    <w:rsid w:val="00AE5312"/>
    <w:rsid w:val="00AE655F"/>
    <w:rsid w:val="00AE7541"/>
    <w:rsid w:val="00AE7F84"/>
    <w:rsid w:val="00AF0173"/>
    <w:rsid w:val="00AF07A9"/>
    <w:rsid w:val="00AF51AF"/>
    <w:rsid w:val="00AF5B3D"/>
    <w:rsid w:val="00B02356"/>
    <w:rsid w:val="00B02963"/>
    <w:rsid w:val="00B02B40"/>
    <w:rsid w:val="00B07122"/>
    <w:rsid w:val="00B11B16"/>
    <w:rsid w:val="00B12CDA"/>
    <w:rsid w:val="00B1326E"/>
    <w:rsid w:val="00B16C49"/>
    <w:rsid w:val="00B174A0"/>
    <w:rsid w:val="00B22867"/>
    <w:rsid w:val="00B24622"/>
    <w:rsid w:val="00B25092"/>
    <w:rsid w:val="00B2738B"/>
    <w:rsid w:val="00B3295B"/>
    <w:rsid w:val="00B331A1"/>
    <w:rsid w:val="00B33D4A"/>
    <w:rsid w:val="00B3422D"/>
    <w:rsid w:val="00B34587"/>
    <w:rsid w:val="00B34B58"/>
    <w:rsid w:val="00B43928"/>
    <w:rsid w:val="00B452B4"/>
    <w:rsid w:val="00B4703D"/>
    <w:rsid w:val="00B47A7C"/>
    <w:rsid w:val="00B5156F"/>
    <w:rsid w:val="00B54B24"/>
    <w:rsid w:val="00B5533A"/>
    <w:rsid w:val="00B5656A"/>
    <w:rsid w:val="00B56D45"/>
    <w:rsid w:val="00B61E7A"/>
    <w:rsid w:val="00B62A41"/>
    <w:rsid w:val="00B67248"/>
    <w:rsid w:val="00B67AB5"/>
    <w:rsid w:val="00B67E01"/>
    <w:rsid w:val="00B729B9"/>
    <w:rsid w:val="00B72E9E"/>
    <w:rsid w:val="00B740AD"/>
    <w:rsid w:val="00B773BE"/>
    <w:rsid w:val="00B8204B"/>
    <w:rsid w:val="00B841F8"/>
    <w:rsid w:val="00B84D00"/>
    <w:rsid w:val="00B853F6"/>
    <w:rsid w:val="00B87BEC"/>
    <w:rsid w:val="00B90E43"/>
    <w:rsid w:val="00B91BDA"/>
    <w:rsid w:val="00B92500"/>
    <w:rsid w:val="00B92D3B"/>
    <w:rsid w:val="00B93116"/>
    <w:rsid w:val="00B93A53"/>
    <w:rsid w:val="00B94226"/>
    <w:rsid w:val="00B96A45"/>
    <w:rsid w:val="00BA2146"/>
    <w:rsid w:val="00BA273F"/>
    <w:rsid w:val="00BA3193"/>
    <w:rsid w:val="00BA514B"/>
    <w:rsid w:val="00BA6F4B"/>
    <w:rsid w:val="00BA7005"/>
    <w:rsid w:val="00BB0BF4"/>
    <w:rsid w:val="00BB1009"/>
    <w:rsid w:val="00BB12CB"/>
    <w:rsid w:val="00BB58A1"/>
    <w:rsid w:val="00BC1CA4"/>
    <w:rsid w:val="00BC4EE8"/>
    <w:rsid w:val="00BC5955"/>
    <w:rsid w:val="00BC6E6C"/>
    <w:rsid w:val="00BC707F"/>
    <w:rsid w:val="00BD4EBA"/>
    <w:rsid w:val="00BE4D78"/>
    <w:rsid w:val="00BE4F75"/>
    <w:rsid w:val="00BE57ED"/>
    <w:rsid w:val="00BE5ACF"/>
    <w:rsid w:val="00BE67F7"/>
    <w:rsid w:val="00BF2877"/>
    <w:rsid w:val="00BF2B35"/>
    <w:rsid w:val="00BF5772"/>
    <w:rsid w:val="00BF583F"/>
    <w:rsid w:val="00C01E79"/>
    <w:rsid w:val="00C01EEC"/>
    <w:rsid w:val="00C021F8"/>
    <w:rsid w:val="00C02526"/>
    <w:rsid w:val="00C053A8"/>
    <w:rsid w:val="00C05773"/>
    <w:rsid w:val="00C05CEF"/>
    <w:rsid w:val="00C16C4D"/>
    <w:rsid w:val="00C16CBC"/>
    <w:rsid w:val="00C17B40"/>
    <w:rsid w:val="00C20B43"/>
    <w:rsid w:val="00C21433"/>
    <w:rsid w:val="00C236A7"/>
    <w:rsid w:val="00C23BF7"/>
    <w:rsid w:val="00C25173"/>
    <w:rsid w:val="00C25AB8"/>
    <w:rsid w:val="00C26A26"/>
    <w:rsid w:val="00C275EB"/>
    <w:rsid w:val="00C313D2"/>
    <w:rsid w:val="00C34BB0"/>
    <w:rsid w:val="00C35B81"/>
    <w:rsid w:val="00C37A29"/>
    <w:rsid w:val="00C4029A"/>
    <w:rsid w:val="00C40CAF"/>
    <w:rsid w:val="00C41FC8"/>
    <w:rsid w:val="00C451F7"/>
    <w:rsid w:val="00C461A9"/>
    <w:rsid w:val="00C4687B"/>
    <w:rsid w:val="00C50205"/>
    <w:rsid w:val="00C5175F"/>
    <w:rsid w:val="00C51A90"/>
    <w:rsid w:val="00C541D6"/>
    <w:rsid w:val="00C55929"/>
    <w:rsid w:val="00C60F6C"/>
    <w:rsid w:val="00C615A3"/>
    <w:rsid w:val="00C656CC"/>
    <w:rsid w:val="00C66040"/>
    <w:rsid w:val="00C66F1E"/>
    <w:rsid w:val="00C7348A"/>
    <w:rsid w:val="00C77B14"/>
    <w:rsid w:val="00C80170"/>
    <w:rsid w:val="00C80293"/>
    <w:rsid w:val="00C8088A"/>
    <w:rsid w:val="00C81282"/>
    <w:rsid w:val="00C81677"/>
    <w:rsid w:val="00C81736"/>
    <w:rsid w:val="00C84371"/>
    <w:rsid w:val="00C8489E"/>
    <w:rsid w:val="00C858E6"/>
    <w:rsid w:val="00C87B20"/>
    <w:rsid w:val="00C93D19"/>
    <w:rsid w:val="00C94702"/>
    <w:rsid w:val="00C95383"/>
    <w:rsid w:val="00C973B5"/>
    <w:rsid w:val="00CA12F7"/>
    <w:rsid w:val="00CA177B"/>
    <w:rsid w:val="00CA1DC4"/>
    <w:rsid w:val="00CA3CE7"/>
    <w:rsid w:val="00CA4260"/>
    <w:rsid w:val="00CA6ECF"/>
    <w:rsid w:val="00CA79E2"/>
    <w:rsid w:val="00CB00BE"/>
    <w:rsid w:val="00CB0523"/>
    <w:rsid w:val="00CB3E10"/>
    <w:rsid w:val="00CB69EC"/>
    <w:rsid w:val="00CC0FCF"/>
    <w:rsid w:val="00CC1AA7"/>
    <w:rsid w:val="00CC22F5"/>
    <w:rsid w:val="00CC2B48"/>
    <w:rsid w:val="00CC65E8"/>
    <w:rsid w:val="00CC6668"/>
    <w:rsid w:val="00CC7042"/>
    <w:rsid w:val="00CD02FD"/>
    <w:rsid w:val="00CD30D2"/>
    <w:rsid w:val="00CD5F33"/>
    <w:rsid w:val="00CD6A7C"/>
    <w:rsid w:val="00CD7672"/>
    <w:rsid w:val="00CE25BA"/>
    <w:rsid w:val="00CE296D"/>
    <w:rsid w:val="00CE3086"/>
    <w:rsid w:val="00CE7995"/>
    <w:rsid w:val="00CF00F7"/>
    <w:rsid w:val="00CF03B7"/>
    <w:rsid w:val="00CF072E"/>
    <w:rsid w:val="00CF0745"/>
    <w:rsid w:val="00CF0AC9"/>
    <w:rsid w:val="00CF0AF6"/>
    <w:rsid w:val="00CF1611"/>
    <w:rsid w:val="00CF28C9"/>
    <w:rsid w:val="00CF2EB7"/>
    <w:rsid w:val="00CF456F"/>
    <w:rsid w:val="00CF7311"/>
    <w:rsid w:val="00CF78F8"/>
    <w:rsid w:val="00D001CF"/>
    <w:rsid w:val="00D01FDF"/>
    <w:rsid w:val="00D05CD3"/>
    <w:rsid w:val="00D067C4"/>
    <w:rsid w:val="00D1031F"/>
    <w:rsid w:val="00D106BD"/>
    <w:rsid w:val="00D10C42"/>
    <w:rsid w:val="00D11756"/>
    <w:rsid w:val="00D12141"/>
    <w:rsid w:val="00D1275D"/>
    <w:rsid w:val="00D1484F"/>
    <w:rsid w:val="00D160E7"/>
    <w:rsid w:val="00D208C2"/>
    <w:rsid w:val="00D20C19"/>
    <w:rsid w:val="00D20FFA"/>
    <w:rsid w:val="00D24B37"/>
    <w:rsid w:val="00D254EE"/>
    <w:rsid w:val="00D25608"/>
    <w:rsid w:val="00D25ADE"/>
    <w:rsid w:val="00D26937"/>
    <w:rsid w:val="00D32E1E"/>
    <w:rsid w:val="00D3334D"/>
    <w:rsid w:val="00D33D8B"/>
    <w:rsid w:val="00D35C86"/>
    <w:rsid w:val="00D3670A"/>
    <w:rsid w:val="00D3765D"/>
    <w:rsid w:val="00D4307C"/>
    <w:rsid w:val="00D4799D"/>
    <w:rsid w:val="00D51C64"/>
    <w:rsid w:val="00D52DBE"/>
    <w:rsid w:val="00D52DE2"/>
    <w:rsid w:val="00D5348E"/>
    <w:rsid w:val="00D54735"/>
    <w:rsid w:val="00D60944"/>
    <w:rsid w:val="00D61867"/>
    <w:rsid w:val="00D62A08"/>
    <w:rsid w:val="00D63924"/>
    <w:rsid w:val="00D6603A"/>
    <w:rsid w:val="00D67FD9"/>
    <w:rsid w:val="00D70863"/>
    <w:rsid w:val="00D711EC"/>
    <w:rsid w:val="00D71635"/>
    <w:rsid w:val="00D7187D"/>
    <w:rsid w:val="00D72ABA"/>
    <w:rsid w:val="00D73510"/>
    <w:rsid w:val="00D752C2"/>
    <w:rsid w:val="00D75D17"/>
    <w:rsid w:val="00D77A15"/>
    <w:rsid w:val="00D86A7C"/>
    <w:rsid w:val="00D87E45"/>
    <w:rsid w:val="00D90D54"/>
    <w:rsid w:val="00D93846"/>
    <w:rsid w:val="00D944F1"/>
    <w:rsid w:val="00D957CD"/>
    <w:rsid w:val="00DA14CB"/>
    <w:rsid w:val="00DA3CBD"/>
    <w:rsid w:val="00DA4B55"/>
    <w:rsid w:val="00DA5A21"/>
    <w:rsid w:val="00DA66EC"/>
    <w:rsid w:val="00DA6E82"/>
    <w:rsid w:val="00DA72CA"/>
    <w:rsid w:val="00DA7351"/>
    <w:rsid w:val="00DB0887"/>
    <w:rsid w:val="00DB0EF5"/>
    <w:rsid w:val="00DB1A5E"/>
    <w:rsid w:val="00DB6734"/>
    <w:rsid w:val="00DC04BE"/>
    <w:rsid w:val="00DC0B26"/>
    <w:rsid w:val="00DC22C0"/>
    <w:rsid w:val="00DD39E0"/>
    <w:rsid w:val="00DE0F76"/>
    <w:rsid w:val="00DE34EA"/>
    <w:rsid w:val="00DE3620"/>
    <w:rsid w:val="00DE3B3A"/>
    <w:rsid w:val="00DE4A48"/>
    <w:rsid w:val="00DE5944"/>
    <w:rsid w:val="00DE6C80"/>
    <w:rsid w:val="00DF025F"/>
    <w:rsid w:val="00DF055E"/>
    <w:rsid w:val="00E00C86"/>
    <w:rsid w:val="00E04C68"/>
    <w:rsid w:val="00E0549C"/>
    <w:rsid w:val="00E071F6"/>
    <w:rsid w:val="00E07560"/>
    <w:rsid w:val="00E10D4E"/>
    <w:rsid w:val="00E10E79"/>
    <w:rsid w:val="00E11B7F"/>
    <w:rsid w:val="00E16590"/>
    <w:rsid w:val="00E172FC"/>
    <w:rsid w:val="00E217FA"/>
    <w:rsid w:val="00E22C73"/>
    <w:rsid w:val="00E22E95"/>
    <w:rsid w:val="00E27B46"/>
    <w:rsid w:val="00E32513"/>
    <w:rsid w:val="00E3346F"/>
    <w:rsid w:val="00E362B5"/>
    <w:rsid w:val="00E37069"/>
    <w:rsid w:val="00E41243"/>
    <w:rsid w:val="00E44BB9"/>
    <w:rsid w:val="00E47665"/>
    <w:rsid w:val="00E503FC"/>
    <w:rsid w:val="00E50D14"/>
    <w:rsid w:val="00E51B14"/>
    <w:rsid w:val="00E522A3"/>
    <w:rsid w:val="00E52FB0"/>
    <w:rsid w:val="00E53F53"/>
    <w:rsid w:val="00E5583E"/>
    <w:rsid w:val="00E56C4D"/>
    <w:rsid w:val="00E60AC9"/>
    <w:rsid w:val="00E620C2"/>
    <w:rsid w:val="00E62137"/>
    <w:rsid w:val="00E63466"/>
    <w:rsid w:val="00E636A1"/>
    <w:rsid w:val="00E63FFD"/>
    <w:rsid w:val="00E6404B"/>
    <w:rsid w:val="00E70888"/>
    <w:rsid w:val="00E70A5B"/>
    <w:rsid w:val="00E73659"/>
    <w:rsid w:val="00E741ED"/>
    <w:rsid w:val="00E75617"/>
    <w:rsid w:val="00E76C26"/>
    <w:rsid w:val="00E77968"/>
    <w:rsid w:val="00E87AA0"/>
    <w:rsid w:val="00E91493"/>
    <w:rsid w:val="00EA0EEB"/>
    <w:rsid w:val="00EA4177"/>
    <w:rsid w:val="00EA41C9"/>
    <w:rsid w:val="00EA4350"/>
    <w:rsid w:val="00EA5D8F"/>
    <w:rsid w:val="00EA67AD"/>
    <w:rsid w:val="00EB1013"/>
    <w:rsid w:val="00EB190F"/>
    <w:rsid w:val="00EB249A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3912"/>
    <w:rsid w:val="00EE3CC4"/>
    <w:rsid w:val="00EE3E47"/>
    <w:rsid w:val="00EE4C5C"/>
    <w:rsid w:val="00EE5936"/>
    <w:rsid w:val="00EE6416"/>
    <w:rsid w:val="00EF1B6A"/>
    <w:rsid w:val="00EF3A99"/>
    <w:rsid w:val="00EF6F9E"/>
    <w:rsid w:val="00F027FE"/>
    <w:rsid w:val="00F04424"/>
    <w:rsid w:val="00F04FC1"/>
    <w:rsid w:val="00F0550E"/>
    <w:rsid w:val="00F0571C"/>
    <w:rsid w:val="00F102E1"/>
    <w:rsid w:val="00F10F73"/>
    <w:rsid w:val="00F116D3"/>
    <w:rsid w:val="00F12E8E"/>
    <w:rsid w:val="00F1320F"/>
    <w:rsid w:val="00F136CE"/>
    <w:rsid w:val="00F15EF6"/>
    <w:rsid w:val="00F2019B"/>
    <w:rsid w:val="00F20541"/>
    <w:rsid w:val="00F2243F"/>
    <w:rsid w:val="00F23007"/>
    <w:rsid w:val="00F23D6E"/>
    <w:rsid w:val="00F24E08"/>
    <w:rsid w:val="00F25F0B"/>
    <w:rsid w:val="00F26937"/>
    <w:rsid w:val="00F30F94"/>
    <w:rsid w:val="00F325C8"/>
    <w:rsid w:val="00F33B60"/>
    <w:rsid w:val="00F374DD"/>
    <w:rsid w:val="00F423A0"/>
    <w:rsid w:val="00F42EB4"/>
    <w:rsid w:val="00F442E2"/>
    <w:rsid w:val="00F47E3D"/>
    <w:rsid w:val="00F52A49"/>
    <w:rsid w:val="00F544EC"/>
    <w:rsid w:val="00F54EEC"/>
    <w:rsid w:val="00F5585C"/>
    <w:rsid w:val="00F561E7"/>
    <w:rsid w:val="00F56EDD"/>
    <w:rsid w:val="00F56FAC"/>
    <w:rsid w:val="00F57A80"/>
    <w:rsid w:val="00F57A8B"/>
    <w:rsid w:val="00F61829"/>
    <w:rsid w:val="00F6422C"/>
    <w:rsid w:val="00F66CCB"/>
    <w:rsid w:val="00F7186A"/>
    <w:rsid w:val="00F72322"/>
    <w:rsid w:val="00F723EA"/>
    <w:rsid w:val="00F73188"/>
    <w:rsid w:val="00F7384A"/>
    <w:rsid w:val="00F74B6A"/>
    <w:rsid w:val="00F77882"/>
    <w:rsid w:val="00F8093F"/>
    <w:rsid w:val="00F845DF"/>
    <w:rsid w:val="00F847F8"/>
    <w:rsid w:val="00F84F30"/>
    <w:rsid w:val="00F8513C"/>
    <w:rsid w:val="00F8671B"/>
    <w:rsid w:val="00F9078B"/>
    <w:rsid w:val="00F92A31"/>
    <w:rsid w:val="00F93784"/>
    <w:rsid w:val="00F94CBF"/>
    <w:rsid w:val="00F95BF9"/>
    <w:rsid w:val="00F9638C"/>
    <w:rsid w:val="00F9700F"/>
    <w:rsid w:val="00FA26CA"/>
    <w:rsid w:val="00FA37B3"/>
    <w:rsid w:val="00FA590D"/>
    <w:rsid w:val="00FB3332"/>
    <w:rsid w:val="00FB4F47"/>
    <w:rsid w:val="00FB4FBC"/>
    <w:rsid w:val="00FB58B4"/>
    <w:rsid w:val="00FB7D83"/>
    <w:rsid w:val="00FC09F8"/>
    <w:rsid w:val="00FC0C33"/>
    <w:rsid w:val="00FC0DB7"/>
    <w:rsid w:val="00FC322F"/>
    <w:rsid w:val="00FC3340"/>
    <w:rsid w:val="00FC3D52"/>
    <w:rsid w:val="00FC469B"/>
    <w:rsid w:val="00FC4C0A"/>
    <w:rsid w:val="00FD0AE5"/>
    <w:rsid w:val="00FD29D0"/>
    <w:rsid w:val="00FD31B3"/>
    <w:rsid w:val="00FD705D"/>
    <w:rsid w:val="00FE2A84"/>
    <w:rsid w:val="00FE2C0E"/>
    <w:rsid w:val="00FE518E"/>
    <w:rsid w:val="00FE58FD"/>
    <w:rsid w:val="00FE5CE1"/>
    <w:rsid w:val="00FF1A72"/>
    <w:rsid w:val="00FF2068"/>
    <w:rsid w:val="00FF3AFD"/>
    <w:rsid w:val="00FF3CC7"/>
    <w:rsid w:val="00FF56DF"/>
    <w:rsid w:val="00FF5F56"/>
    <w:rsid w:val="00FF6D3E"/>
    <w:rsid w:val="00FF6EAF"/>
    <w:rsid w:val="15C23649"/>
    <w:rsid w:val="1707048B"/>
    <w:rsid w:val="25F8678E"/>
    <w:rsid w:val="5D8578E7"/>
    <w:rsid w:val="714D469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00"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outlineLvl w:val="1"/>
    </w:pPr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50" w:beforeLines="50" w:after="50" w:afterLines="50"/>
      <w:outlineLvl w:val="2"/>
    </w:pPr>
    <w:rPr>
      <w:rFonts w:ascii="Times New Roman" w:hAnsi="Times New Roman" w:eastAsia="宋体"/>
      <w:b/>
      <w:bCs/>
      <w:szCs w:val="32"/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ind w:firstLine="200" w:firstLineChars="200"/>
      <w:outlineLvl w:val="3"/>
    </w:pPr>
    <w:rPr>
      <w:rFonts w:asciiTheme="majorHAnsi" w:hAnsiTheme="majorHAnsi" w:eastAsiaTheme="majorEastAsia" w:cstheme="majorBidi"/>
      <w:b/>
      <w:bCs/>
      <w:szCs w:val="28"/>
    </w:rPr>
  </w:style>
  <w:style w:type="character" w:default="1" w:styleId="11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character" w:styleId="12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8"/>
    <w:uiPriority w:val="99"/>
    <w:rPr>
      <w:sz w:val="18"/>
      <w:szCs w:val="18"/>
    </w:rPr>
  </w:style>
  <w:style w:type="character" w:customStyle="1" w:styleId="15">
    <w:name w:val="页脚 Char"/>
    <w:basedOn w:val="11"/>
    <w:link w:val="7"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uiPriority w:val="9"/>
    <w:rPr>
      <w:rFonts w:eastAsia="微软雅黑"/>
      <w:b/>
      <w:bCs/>
      <w:color w:val="ED7D31" w:themeColor="accent2"/>
      <w:kern w:val="44"/>
      <w:sz w:val="24"/>
      <w:szCs w:val="44"/>
      <w14:textFill>
        <w14:solidFill>
          <w14:schemeClr w14:val="accent2"/>
        </w14:solidFill>
      </w14:textFill>
    </w:rPr>
  </w:style>
  <w:style w:type="character" w:customStyle="1" w:styleId="17">
    <w:name w:val="标题 2 Char"/>
    <w:basedOn w:val="11"/>
    <w:link w:val="3"/>
    <w:uiPriority w:val="9"/>
    <w:rPr>
      <w:rFonts w:eastAsia="微软雅黑" w:asciiTheme="majorHAnsi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18">
    <w:name w:val="标题 3 Char"/>
    <w:basedOn w:val="11"/>
    <w:link w:val="4"/>
    <w:uiPriority w:val="9"/>
    <w:rPr>
      <w:rFonts w:ascii="Times New Roman" w:hAnsi="Times New Roman" w:eastAsia="宋体"/>
      <w:b/>
      <w:bCs/>
      <w:szCs w:val="32"/>
    </w:rPr>
  </w:style>
  <w:style w:type="character" w:customStyle="1" w:styleId="19">
    <w:name w:val="标题 4 Char"/>
    <w:basedOn w:val="11"/>
    <w:link w:val="5"/>
    <w:uiPriority w:val="9"/>
    <w:rPr>
      <w:rFonts w:asciiTheme="majorHAnsi" w:hAnsiTheme="majorHAnsi" w:eastAsiaTheme="majorEastAsia" w:cstheme="majorBidi"/>
      <w:b/>
      <w:bCs/>
      <w:szCs w:val="28"/>
    </w:rPr>
  </w:style>
  <w:style w:type="paragraph" w:customStyle="1" w:styleId="20">
    <w:name w:val="TOC Heading"/>
    <w:basedOn w:val="2"/>
    <w:next w:val="1"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customXml" Target="../customXml/item2.xml"/><Relationship Id="rId30" Type="http://schemas.openxmlformats.org/officeDocument/2006/relationships/customXml" Target="../customXml/item1.xml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>
      <sectNamePr val="目录页"/>
    </customSectPr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A6CCA4-81B1-4A29-B960-2AABB1E6A0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1090</Words>
  <Characters>6213</Characters>
  <Lines>51</Lines>
  <Paragraphs>14</Paragraphs>
  <ScaleCrop>false</ScaleCrop>
  <LinksUpToDate>false</LinksUpToDate>
  <CharactersWithSpaces>7289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2018-08-27T01:56:00Z</dcterms:created>
  <dc:creator>shenyanhbxf@126.com</dc:creator>
  <cp:lastModifiedBy>caomeng123</cp:lastModifiedBy>
  <dcterms:modified xsi:type="dcterms:W3CDTF">2018-10-09T17:41:09Z</dcterms:modified>
  <cp:revision>4791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